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B1" w:rsidRPr="00DE5D45" w:rsidRDefault="00C548B1" w:rsidP="00C548B1">
      <w:pPr>
        <w:jc w:val="center"/>
        <w:rPr>
          <w:b/>
          <w:sz w:val="28"/>
          <w:szCs w:val="28"/>
        </w:rPr>
      </w:pPr>
      <w:r w:rsidRPr="00DE5D45">
        <w:rPr>
          <w:b/>
          <w:sz w:val="28"/>
          <w:szCs w:val="28"/>
        </w:rPr>
        <w:t>Обзор обращений граждан,</w:t>
      </w:r>
    </w:p>
    <w:p w:rsidR="00C548B1" w:rsidRDefault="00C548B1" w:rsidP="00C548B1">
      <w:pPr>
        <w:jc w:val="center"/>
        <w:rPr>
          <w:b/>
          <w:sz w:val="28"/>
          <w:szCs w:val="28"/>
        </w:rPr>
      </w:pPr>
      <w:proofErr w:type="gramStart"/>
      <w:r w:rsidRPr="00DE5D45">
        <w:rPr>
          <w:b/>
          <w:sz w:val="28"/>
          <w:szCs w:val="28"/>
        </w:rPr>
        <w:t>поступивших</w:t>
      </w:r>
      <w:proofErr w:type="gramEnd"/>
      <w:r w:rsidRPr="00DE5D45">
        <w:rPr>
          <w:b/>
          <w:sz w:val="28"/>
          <w:szCs w:val="28"/>
        </w:rPr>
        <w:t xml:space="preserve"> в Верховный Совет Республики Хакасия </w:t>
      </w:r>
      <w:r>
        <w:rPr>
          <w:b/>
          <w:sz w:val="28"/>
          <w:szCs w:val="28"/>
        </w:rPr>
        <w:t>за</w:t>
      </w:r>
      <w:r w:rsidRPr="00DE5D4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DE5D45">
        <w:rPr>
          <w:b/>
          <w:sz w:val="28"/>
          <w:szCs w:val="28"/>
        </w:rPr>
        <w:t xml:space="preserve"> году</w:t>
      </w:r>
    </w:p>
    <w:p w:rsidR="00C548B1" w:rsidRDefault="00C548B1">
      <w:pPr>
        <w:rPr>
          <w:sz w:val="28"/>
          <w:szCs w:val="28"/>
        </w:rPr>
      </w:pPr>
    </w:p>
    <w:p w:rsidR="00C71880" w:rsidRDefault="00C548B1" w:rsidP="00850F08">
      <w:pPr>
        <w:ind w:firstLine="708"/>
        <w:jc w:val="both"/>
        <w:rPr>
          <w:sz w:val="28"/>
          <w:szCs w:val="28"/>
        </w:rPr>
      </w:pPr>
      <w:r w:rsidRPr="00C548B1">
        <w:rPr>
          <w:sz w:val="28"/>
          <w:szCs w:val="28"/>
        </w:rPr>
        <w:t xml:space="preserve">В 2020 году в Верховный Совет Республики Хакасия поступило 180 письменных обращений </w:t>
      </w:r>
      <w:r w:rsidR="00850F08">
        <w:rPr>
          <w:sz w:val="28"/>
          <w:szCs w:val="28"/>
        </w:rPr>
        <w:t>граждан, что на 55 обращений больше, чем в 2019 году (125).</w:t>
      </w:r>
    </w:p>
    <w:p w:rsidR="00C548B1" w:rsidRDefault="00C548B1"/>
    <w:p w:rsidR="00C548B1" w:rsidRDefault="00C548B1">
      <w:r>
        <w:rPr>
          <w:noProof/>
        </w:rPr>
        <w:drawing>
          <wp:inline distT="0" distB="0" distL="0" distR="0" wp14:anchorId="5FA5DF7D" wp14:editId="797B9A32">
            <wp:extent cx="6027420" cy="2301240"/>
            <wp:effectExtent l="0" t="0" r="114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8B1" w:rsidRPr="00850F08" w:rsidRDefault="00850F08" w:rsidP="007328C5">
      <w:pPr>
        <w:jc w:val="both"/>
        <w:rPr>
          <w:sz w:val="20"/>
          <w:szCs w:val="20"/>
        </w:rPr>
      </w:pPr>
      <w:r w:rsidRPr="00850F08">
        <w:rPr>
          <w:sz w:val="20"/>
          <w:szCs w:val="20"/>
        </w:rPr>
        <w:t xml:space="preserve">Диаграмма 1. </w:t>
      </w:r>
      <w:r w:rsidR="007328C5">
        <w:rPr>
          <w:sz w:val="20"/>
          <w:szCs w:val="20"/>
        </w:rPr>
        <w:t>Соотношение к</w:t>
      </w:r>
      <w:r w:rsidRPr="00850F08">
        <w:rPr>
          <w:sz w:val="20"/>
          <w:szCs w:val="20"/>
        </w:rPr>
        <w:t>оличеств</w:t>
      </w:r>
      <w:r w:rsidR="007328C5">
        <w:rPr>
          <w:sz w:val="20"/>
          <w:szCs w:val="20"/>
        </w:rPr>
        <w:t>а</w:t>
      </w:r>
      <w:r w:rsidRPr="00850F08">
        <w:rPr>
          <w:sz w:val="20"/>
          <w:szCs w:val="20"/>
        </w:rPr>
        <w:t xml:space="preserve"> обращений, поступивших в Верховный Совет Республики Хак</w:t>
      </w:r>
      <w:r w:rsidRPr="00850F08">
        <w:rPr>
          <w:sz w:val="20"/>
          <w:szCs w:val="20"/>
        </w:rPr>
        <w:t>а</w:t>
      </w:r>
      <w:r w:rsidRPr="00850F08">
        <w:rPr>
          <w:sz w:val="20"/>
          <w:szCs w:val="20"/>
        </w:rPr>
        <w:t>сия за 2019 год и 2020 год.</w:t>
      </w:r>
    </w:p>
    <w:p w:rsidR="00850F08" w:rsidRDefault="00850F08"/>
    <w:p w:rsidR="007328C5" w:rsidRDefault="007328C5" w:rsidP="007328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2020 года максимальное количество обращений – 87</w:t>
      </w:r>
      <w:r w:rsidR="00E27B9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поступило в </w:t>
      </w:r>
      <w:r w:rsidRPr="00C548B1">
        <w:rPr>
          <w:sz w:val="28"/>
          <w:szCs w:val="28"/>
        </w:rPr>
        <w:t xml:space="preserve">Верховный Совет Республики Хакасия </w:t>
      </w:r>
      <w:r>
        <w:rPr>
          <w:sz w:val="28"/>
          <w:szCs w:val="28"/>
        </w:rPr>
        <w:t xml:space="preserve">в августе, меньше всего поступило в декабре – 2. </w:t>
      </w:r>
      <w:r w:rsidRPr="007328C5">
        <w:rPr>
          <w:sz w:val="28"/>
          <w:szCs w:val="28"/>
        </w:rPr>
        <w:t>Резкое увеличение количества обращений в авг</w:t>
      </w:r>
      <w:r w:rsidRPr="007328C5">
        <w:rPr>
          <w:sz w:val="28"/>
          <w:szCs w:val="28"/>
        </w:rPr>
        <w:t>у</w:t>
      </w:r>
      <w:r w:rsidRPr="007328C5">
        <w:rPr>
          <w:sz w:val="28"/>
          <w:szCs w:val="28"/>
        </w:rPr>
        <w:t xml:space="preserve">сте вызвано тем, что в </w:t>
      </w:r>
      <w:r>
        <w:rPr>
          <w:sz w:val="28"/>
          <w:szCs w:val="28"/>
        </w:rPr>
        <w:t>Верховный Совет Республики Хакасия за этот</w:t>
      </w:r>
      <w:r w:rsidRPr="007328C5">
        <w:rPr>
          <w:sz w:val="28"/>
          <w:szCs w:val="28"/>
        </w:rPr>
        <w:t xml:space="preserve"> месяц п</w:t>
      </w:r>
      <w:r w:rsidRPr="007328C5">
        <w:rPr>
          <w:sz w:val="28"/>
          <w:szCs w:val="28"/>
        </w:rPr>
        <w:t>о</w:t>
      </w:r>
      <w:r w:rsidRPr="007328C5">
        <w:rPr>
          <w:sz w:val="28"/>
          <w:szCs w:val="28"/>
        </w:rPr>
        <w:t xml:space="preserve">ступило </w:t>
      </w:r>
      <w:r>
        <w:rPr>
          <w:sz w:val="28"/>
          <w:szCs w:val="28"/>
        </w:rPr>
        <w:t>87</w:t>
      </w:r>
      <w:r w:rsidRPr="007328C5">
        <w:rPr>
          <w:sz w:val="28"/>
          <w:szCs w:val="28"/>
        </w:rPr>
        <w:t xml:space="preserve"> обращений с разных электронных адресов, имею</w:t>
      </w:r>
      <w:r>
        <w:rPr>
          <w:sz w:val="28"/>
          <w:szCs w:val="28"/>
        </w:rPr>
        <w:t xml:space="preserve">щих </w:t>
      </w:r>
      <w:r w:rsidRPr="007328C5">
        <w:rPr>
          <w:sz w:val="28"/>
          <w:szCs w:val="28"/>
        </w:rPr>
        <w:t>абсолю</w:t>
      </w:r>
      <w:r w:rsidRPr="007328C5">
        <w:rPr>
          <w:sz w:val="28"/>
          <w:szCs w:val="28"/>
        </w:rPr>
        <w:t>т</w:t>
      </w:r>
      <w:r>
        <w:rPr>
          <w:sz w:val="28"/>
          <w:szCs w:val="28"/>
        </w:rPr>
        <w:t xml:space="preserve">но </w:t>
      </w:r>
      <w:r w:rsidRPr="007328C5">
        <w:rPr>
          <w:sz w:val="28"/>
          <w:szCs w:val="28"/>
        </w:rPr>
        <w:t>иден</w:t>
      </w:r>
      <w:r>
        <w:rPr>
          <w:sz w:val="28"/>
          <w:szCs w:val="28"/>
        </w:rPr>
        <w:t xml:space="preserve">тичное </w:t>
      </w:r>
      <w:r w:rsidRPr="007328C5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на 19 </w:t>
      </w:r>
      <w:r w:rsidRPr="007328C5">
        <w:rPr>
          <w:sz w:val="28"/>
          <w:szCs w:val="28"/>
        </w:rPr>
        <w:t>ли</w:t>
      </w:r>
      <w:r>
        <w:rPr>
          <w:sz w:val="28"/>
          <w:szCs w:val="28"/>
        </w:rPr>
        <w:t xml:space="preserve">стах. </w:t>
      </w:r>
      <w:r w:rsidRPr="007328C5">
        <w:rPr>
          <w:sz w:val="28"/>
          <w:szCs w:val="28"/>
        </w:rPr>
        <w:t>Своими обращениями заявители пр</w:t>
      </w:r>
      <w:r w:rsidRPr="007328C5">
        <w:rPr>
          <w:sz w:val="28"/>
          <w:szCs w:val="28"/>
        </w:rPr>
        <w:t>о</w:t>
      </w:r>
      <w:r w:rsidRPr="007328C5">
        <w:rPr>
          <w:sz w:val="28"/>
          <w:szCs w:val="28"/>
        </w:rPr>
        <w:t>сили:</w:t>
      </w:r>
    </w:p>
    <w:p w:rsidR="007328C5" w:rsidRDefault="007328C5" w:rsidP="007328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-направить в </w:t>
      </w:r>
      <w:r w:rsidRPr="007328C5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ную Думу </w:t>
      </w:r>
      <w:r w:rsidRPr="007328C5">
        <w:rPr>
          <w:sz w:val="28"/>
          <w:szCs w:val="28"/>
        </w:rPr>
        <w:t>Федераль</w:t>
      </w:r>
      <w:r>
        <w:rPr>
          <w:sz w:val="28"/>
          <w:szCs w:val="28"/>
        </w:rPr>
        <w:t>ного</w:t>
      </w:r>
      <w:r w:rsidRPr="007328C5">
        <w:rPr>
          <w:sz w:val="28"/>
          <w:szCs w:val="28"/>
        </w:rPr>
        <w:t xml:space="preserve"> Собрания Росси</w:t>
      </w:r>
      <w:r w:rsidRPr="007328C5">
        <w:rPr>
          <w:sz w:val="28"/>
          <w:szCs w:val="28"/>
        </w:rPr>
        <w:t>й</w:t>
      </w:r>
      <w:r w:rsidRPr="007328C5">
        <w:rPr>
          <w:sz w:val="28"/>
          <w:szCs w:val="28"/>
        </w:rPr>
        <w:t>ской Федерации отрицательное заключение на проект федерального зак</w:t>
      </w:r>
      <w:r w:rsidRPr="007328C5">
        <w:rPr>
          <w:sz w:val="28"/>
          <w:szCs w:val="28"/>
        </w:rPr>
        <w:t>о</w:t>
      </w:r>
      <w:r>
        <w:rPr>
          <w:sz w:val="28"/>
          <w:szCs w:val="28"/>
        </w:rPr>
        <w:t xml:space="preserve">на,  находящегося в ней </w:t>
      </w:r>
      <w:r w:rsidRPr="007328C5">
        <w:rPr>
          <w:sz w:val="28"/>
          <w:szCs w:val="28"/>
        </w:rPr>
        <w:t>на рассмотрении,</w:t>
      </w:r>
      <w:r>
        <w:rPr>
          <w:sz w:val="28"/>
          <w:szCs w:val="28"/>
        </w:rPr>
        <w:t xml:space="preserve"> №</w:t>
      </w:r>
      <w:r w:rsidRPr="007328C5">
        <w:rPr>
          <w:sz w:val="28"/>
          <w:szCs w:val="28"/>
        </w:rPr>
        <w:t xml:space="preserve"> 986679-7</w:t>
      </w:r>
      <w:r>
        <w:rPr>
          <w:sz w:val="28"/>
          <w:szCs w:val="28"/>
        </w:rPr>
        <w:t xml:space="preserve"> «О</w:t>
      </w:r>
      <w:r w:rsidRPr="007328C5">
        <w:rPr>
          <w:sz w:val="28"/>
          <w:szCs w:val="28"/>
        </w:rPr>
        <w:t xml:space="preserve"> внесении измен</w:t>
      </w:r>
      <w:r w:rsidRPr="007328C5">
        <w:rPr>
          <w:sz w:val="28"/>
          <w:szCs w:val="28"/>
        </w:rPr>
        <w:t>е</w:t>
      </w:r>
      <w:r w:rsidRPr="007328C5">
        <w:rPr>
          <w:sz w:val="28"/>
          <w:szCs w:val="28"/>
        </w:rPr>
        <w:t>ний в отдельные законодательные акты Российской Федерации»</w:t>
      </w:r>
      <w:r w:rsidR="003C0B29"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(о</w:t>
      </w:r>
      <w:r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порядке от</w:t>
      </w:r>
      <w:r w:rsidRPr="007328C5">
        <w:rPr>
          <w:sz w:val="28"/>
          <w:szCs w:val="28"/>
        </w:rPr>
        <w:t>о</w:t>
      </w:r>
      <w:r w:rsidRPr="007328C5">
        <w:rPr>
          <w:sz w:val="28"/>
          <w:szCs w:val="28"/>
        </w:rPr>
        <w:t>брания ребенка при непосредственной угрозе его жизни). По мнению заяв</w:t>
      </w:r>
      <w:r w:rsidRPr="007328C5">
        <w:rPr>
          <w:sz w:val="28"/>
          <w:szCs w:val="28"/>
        </w:rPr>
        <w:t>и</w:t>
      </w:r>
      <w:r w:rsidRPr="007328C5">
        <w:rPr>
          <w:sz w:val="28"/>
          <w:szCs w:val="28"/>
        </w:rPr>
        <w:t>телей, данный законопроект несет</w:t>
      </w:r>
      <w:r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угрозы для демографической ситуации в</w:t>
      </w:r>
      <w:r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России и не способствует сохранению института семьи;</w:t>
      </w:r>
    </w:p>
    <w:p w:rsidR="00850F08" w:rsidRDefault="007328C5" w:rsidP="007328C5">
      <w:pPr>
        <w:ind w:firstLine="851"/>
        <w:jc w:val="both"/>
      </w:pPr>
      <w:proofErr w:type="gramStart"/>
      <w:r>
        <w:rPr>
          <w:sz w:val="28"/>
          <w:szCs w:val="28"/>
        </w:rPr>
        <w:t>-направить в</w:t>
      </w:r>
      <w:r w:rsidRPr="007328C5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>ственную</w:t>
      </w:r>
      <w:r w:rsidRPr="007328C5">
        <w:rPr>
          <w:sz w:val="28"/>
          <w:szCs w:val="28"/>
        </w:rPr>
        <w:t xml:space="preserve"> Ду</w:t>
      </w:r>
      <w:r>
        <w:rPr>
          <w:sz w:val="28"/>
          <w:szCs w:val="28"/>
        </w:rPr>
        <w:t>му</w:t>
      </w:r>
      <w:r w:rsidRPr="007328C5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</w:t>
      </w:r>
      <w:r w:rsidRPr="007328C5">
        <w:rPr>
          <w:sz w:val="28"/>
          <w:szCs w:val="28"/>
        </w:rPr>
        <w:t xml:space="preserve"> Собрания Росси</w:t>
      </w:r>
      <w:r w:rsidRPr="007328C5"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7328C5">
        <w:rPr>
          <w:sz w:val="28"/>
          <w:szCs w:val="28"/>
        </w:rPr>
        <w:t xml:space="preserve"> положительные</w:t>
      </w:r>
      <w:r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заклю</w:t>
      </w:r>
      <w:r>
        <w:rPr>
          <w:sz w:val="28"/>
          <w:szCs w:val="28"/>
        </w:rPr>
        <w:t>чения на</w:t>
      </w:r>
      <w:r w:rsidRPr="007328C5">
        <w:rPr>
          <w:sz w:val="28"/>
          <w:szCs w:val="28"/>
        </w:rPr>
        <w:t xml:space="preserve"> проекты трех федерал</w:t>
      </w:r>
      <w:r w:rsidRPr="007328C5">
        <w:rPr>
          <w:sz w:val="28"/>
          <w:szCs w:val="28"/>
        </w:rPr>
        <w:t>ь</w:t>
      </w:r>
      <w:r w:rsidRPr="007328C5">
        <w:rPr>
          <w:sz w:val="28"/>
          <w:szCs w:val="28"/>
        </w:rPr>
        <w:t>ных законов, находящихся в ней на рассмот</w:t>
      </w:r>
      <w:r>
        <w:rPr>
          <w:sz w:val="28"/>
          <w:szCs w:val="28"/>
        </w:rPr>
        <w:t>рении, №</w:t>
      </w:r>
      <w:r w:rsidRPr="007328C5">
        <w:rPr>
          <w:sz w:val="28"/>
          <w:szCs w:val="28"/>
        </w:rPr>
        <w:t xml:space="preserve"> 989008-7«О внесении изм</w:t>
      </w:r>
      <w:r w:rsidRPr="007328C5">
        <w:rPr>
          <w:sz w:val="28"/>
          <w:szCs w:val="28"/>
        </w:rPr>
        <w:t>е</w:t>
      </w:r>
      <w:r w:rsidRPr="007328C5">
        <w:rPr>
          <w:sz w:val="28"/>
          <w:szCs w:val="28"/>
        </w:rPr>
        <w:t>не</w:t>
      </w:r>
      <w:r>
        <w:rPr>
          <w:sz w:val="28"/>
          <w:szCs w:val="28"/>
        </w:rPr>
        <w:t>ний в</w:t>
      </w:r>
      <w:r w:rsidRPr="007328C5">
        <w:rPr>
          <w:sz w:val="28"/>
          <w:szCs w:val="28"/>
        </w:rPr>
        <w:t xml:space="preserve"> Семейный ко</w:t>
      </w:r>
      <w:r>
        <w:rPr>
          <w:sz w:val="28"/>
          <w:szCs w:val="28"/>
        </w:rPr>
        <w:t xml:space="preserve">декс </w:t>
      </w:r>
      <w:r w:rsidRPr="007328C5">
        <w:rPr>
          <w:sz w:val="28"/>
          <w:szCs w:val="28"/>
        </w:rPr>
        <w:t>Российской Федера</w:t>
      </w:r>
      <w:r>
        <w:rPr>
          <w:sz w:val="28"/>
          <w:szCs w:val="28"/>
        </w:rPr>
        <w:t xml:space="preserve">ции в </w:t>
      </w:r>
      <w:r w:rsidRPr="007328C5">
        <w:rPr>
          <w:sz w:val="28"/>
          <w:szCs w:val="28"/>
        </w:rPr>
        <w:t>целях укрепле</w:t>
      </w:r>
      <w:r>
        <w:rPr>
          <w:sz w:val="28"/>
          <w:szCs w:val="28"/>
        </w:rPr>
        <w:t>ния</w:t>
      </w:r>
      <w:r w:rsidRPr="007328C5">
        <w:rPr>
          <w:sz w:val="28"/>
          <w:szCs w:val="28"/>
        </w:rPr>
        <w:t xml:space="preserve"> инст</w:t>
      </w:r>
      <w:r w:rsidRPr="007328C5">
        <w:rPr>
          <w:sz w:val="28"/>
          <w:szCs w:val="28"/>
        </w:rPr>
        <w:t>и</w:t>
      </w:r>
      <w:r>
        <w:rPr>
          <w:sz w:val="28"/>
          <w:szCs w:val="28"/>
        </w:rPr>
        <w:t xml:space="preserve">тута семьи», </w:t>
      </w:r>
      <w:r w:rsidR="003C0B2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989011-7 «О </w:t>
      </w:r>
      <w:r w:rsidRPr="007328C5">
        <w:rPr>
          <w:sz w:val="28"/>
          <w:szCs w:val="28"/>
        </w:rPr>
        <w:t>внесе</w:t>
      </w:r>
      <w:r>
        <w:rPr>
          <w:sz w:val="28"/>
          <w:szCs w:val="28"/>
        </w:rPr>
        <w:t xml:space="preserve">нии </w:t>
      </w:r>
      <w:r w:rsidRPr="007328C5">
        <w:rPr>
          <w:sz w:val="28"/>
          <w:szCs w:val="28"/>
        </w:rPr>
        <w:t>из</w:t>
      </w:r>
      <w:r>
        <w:rPr>
          <w:sz w:val="28"/>
          <w:szCs w:val="28"/>
        </w:rPr>
        <w:t xml:space="preserve">менений </w:t>
      </w:r>
      <w:r w:rsidRPr="007328C5">
        <w:rPr>
          <w:sz w:val="28"/>
          <w:szCs w:val="28"/>
        </w:rPr>
        <w:t>в отдельные законодател</w:t>
      </w:r>
      <w:r w:rsidRPr="007328C5">
        <w:rPr>
          <w:sz w:val="28"/>
          <w:szCs w:val="28"/>
        </w:rPr>
        <w:t>ь</w:t>
      </w:r>
      <w:r w:rsidRPr="007328C5">
        <w:rPr>
          <w:sz w:val="28"/>
          <w:szCs w:val="28"/>
        </w:rPr>
        <w:t>ные акты Российской Федерации в связи с принятием Федерального з</w:t>
      </w:r>
      <w:r w:rsidRPr="007328C5">
        <w:rPr>
          <w:sz w:val="28"/>
          <w:szCs w:val="28"/>
        </w:rPr>
        <w:t>а</w:t>
      </w:r>
      <w:r w:rsidRPr="007328C5">
        <w:rPr>
          <w:sz w:val="28"/>
          <w:szCs w:val="28"/>
        </w:rPr>
        <w:t>кона «О внесении изменений в Семейный кодекс Российской Федерации в целях</w:t>
      </w:r>
      <w:proofErr w:type="gramEnd"/>
      <w:r w:rsidRPr="007328C5">
        <w:rPr>
          <w:sz w:val="28"/>
          <w:szCs w:val="28"/>
        </w:rPr>
        <w:t xml:space="preserve"> укрепле</w:t>
      </w:r>
      <w:r>
        <w:rPr>
          <w:sz w:val="28"/>
          <w:szCs w:val="28"/>
        </w:rPr>
        <w:t xml:space="preserve">ния института семьи» и № </w:t>
      </w:r>
      <w:r w:rsidRPr="007328C5">
        <w:rPr>
          <w:sz w:val="28"/>
          <w:szCs w:val="28"/>
        </w:rPr>
        <w:t>989013-7</w:t>
      </w:r>
      <w:r>
        <w:rPr>
          <w:sz w:val="28"/>
          <w:szCs w:val="28"/>
        </w:rPr>
        <w:t xml:space="preserve"> </w:t>
      </w:r>
      <w:r w:rsidRPr="007328C5">
        <w:rPr>
          <w:sz w:val="28"/>
          <w:szCs w:val="28"/>
        </w:rPr>
        <w:t>«О внесении и</w:t>
      </w:r>
      <w:r w:rsidRPr="007328C5">
        <w:rPr>
          <w:sz w:val="28"/>
          <w:szCs w:val="28"/>
        </w:rPr>
        <w:t>з</w:t>
      </w:r>
      <w:r w:rsidRPr="007328C5">
        <w:rPr>
          <w:sz w:val="28"/>
          <w:szCs w:val="28"/>
        </w:rPr>
        <w:t>менений в статью 31 Гражданского кодекса Российской Фе</w:t>
      </w:r>
      <w:r>
        <w:rPr>
          <w:sz w:val="28"/>
          <w:szCs w:val="28"/>
        </w:rPr>
        <w:t xml:space="preserve">дерации в связи с принятием </w:t>
      </w:r>
      <w:r w:rsidRPr="007328C5">
        <w:rPr>
          <w:sz w:val="28"/>
          <w:szCs w:val="28"/>
        </w:rPr>
        <w:t>Фед</w:t>
      </w:r>
      <w:r w:rsidRPr="007328C5"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рального </w:t>
      </w:r>
      <w:r w:rsidRPr="007328C5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«О </w:t>
      </w:r>
      <w:r w:rsidRPr="007328C5">
        <w:rPr>
          <w:sz w:val="28"/>
          <w:szCs w:val="28"/>
        </w:rPr>
        <w:t>внесе</w:t>
      </w:r>
      <w:r>
        <w:rPr>
          <w:sz w:val="28"/>
          <w:szCs w:val="28"/>
        </w:rPr>
        <w:t xml:space="preserve">нии </w:t>
      </w:r>
      <w:r w:rsidRPr="007328C5">
        <w:rPr>
          <w:sz w:val="28"/>
          <w:szCs w:val="28"/>
        </w:rPr>
        <w:t>измене</w:t>
      </w:r>
      <w:r>
        <w:rPr>
          <w:sz w:val="28"/>
          <w:szCs w:val="28"/>
        </w:rPr>
        <w:t>ний в</w:t>
      </w:r>
      <w:r w:rsidRPr="007328C5">
        <w:rPr>
          <w:sz w:val="28"/>
          <w:szCs w:val="28"/>
        </w:rPr>
        <w:t xml:space="preserve"> Семейный кодекс Российской Ф</w:t>
      </w:r>
      <w:r w:rsidRPr="007328C5">
        <w:rPr>
          <w:sz w:val="28"/>
          <w:szCs w:val="28"/>
        </w:rPr>
        <w:t>е</w:t>
      </w:r>
      <w:r w:rsidRPr="007328C5">
        <w:rPr>
          <w:sz w:val="28"/>
          <w:szCs w:val="28"/>
        </w:rPr>
        <w:t>дерации в целях укрепления института семьи».</w:t>
      </w:r>
      <w:r>
        <w:rPr>
          <w:sz w:val="28"/>
          <w:szCs w:val="28"/>
        </w:rPr>
        <w:t xml:space="preserve"> </w:t>
      </w:r>
    </w:p>
    <w:p w:rsidR="00850F08" w:rsidRDefault="00850F08"/>
    <w:p w:rsidR="00850F08" w:rsidRDefault="007328C5">
      <w:r>
        <w:rPr>
          <w:noProof/>
        </w:rPr>
        <w:drawing>
          <wp:inline distT="0" distB="0" distL="0" distR="0" wp14:anchorId="62258FEC" wp14:editId="560F3A9B">
            <wp:extent cx="5935980" cy="3200400"/>
            <wp:effectExtent l="0" t="0" r="2667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0F08" w:rsidRPr="007328C5" w:rsidRDefault="007328C5" w:rsidP="007328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Диаграмма 2. Количество обращений, </w:t>
      </w:r>
      <w:r w:rsidRPr="00850F08">
        <w:rPr>
          <w:sz w:val="20"/>
          <w:szCs w:val="20"/>
        </w:rPr>
        <w:t>поступивших в Верховный Совет Республики Хак</w:t>
      </w:r>
      <w:r w:rsidRPr="00850F08">
        <w:rPr>
          <w:sz w:val="20"/>
          <w:szCs w:val="20"/>
        </w:rPr>
        <w:t>а</w:t>
      </w:r>
      <w:r w:rsidRPr="00850F08">
        <w:rPr>
          <w:sz w:val="20"/>
          <w:szCs w:val="20"/>
        </w:rPr>
        <w:t>сия</w:t>
      </w:r>
      <w:r w:rsidR="00E27B99">
        <w:rPr>
          <w:sz w:val="20"/>
          <w:szCs w:val="20"/>
        </w:rPr>
        <w:t xml:space="preserve"> за 2020 год, по месяцам их поступления.</w:t>
      </w:r>
    </w:p>
    <w:p w:rsidR="00E27B99" w:rsidRDefault="00E27B99" w:rsidP="00C548B1">
      <w:pPr>
        <w:ind w:firstLine="708"/>
        <w:jc w:val="both"/>
        <w:rPr>
          <w:sz w:val="28"/>
          <w:szCs w:val="28"/>
        </w:rPr>
      </w:pPr>
    </w:p>
    <w:p w:rsidR="00C548B1" w:rsidRPr="006D6BCD" w:rsidRDefault="00C548B1" w:rsidP="00C548B1">
      <w:pPr>
        <w:ind w:firstLine="708"/>
        <w:jc w:val="both"/>
        <w:rPr>
          <w:sz w:val="28"/>
          <w:szCs w:val="28"/>
        </w:rPr>
      </w:pPr>
      <w:r w:rsidRPr="006D6BCD">
        <w:rPr>
          <w:sz w:val="28"/>
          <w:szCs w:val="28"/>
        </w:rPr>
        <w:t>В 2020 году п</w:t>
      </w:r>
      <w:r>
        <w:rPr>
          <w:sz w:val="28"/>
          <w:szCs w:val="28"/>
        </w:rPr>
        <w:t xml:space="preserve">исьменные обращения поступали </w:t>
      </w:r>
      <w:r w:rsidRPr="006D6BCD">
        <w:rPr>
          <w:sz w:val="28"/>
          <w:szCs w:val="28"/>
        </w:rPr>
        <w:t>в Верховный Совет Республики Хакасия посредством различных видов связи -</w:t>
      </w:r>
      <w:r>
        <w:rPr>
          <w:sz w:val="28"/>
          <w:szCs w:val="28"/>
        </w:rPr>
        <w:t xml:space="preserve"> </w:t>
      </w:r>
      <w:r w:rsidRPr="006D6BCD">
        <w:rPr>
          <w:sz w:val="28"/>
          <w:szCs w:val="28"/>
        </w:rPr>
        <w:t>почтовой, эле</w:t>
      </w:r>
      <w:r w:rsidRPr="006D6BCD">
        <w:rPr>
          <w:sz w:val="28"/>
          <w:szCs w:val="28"/>
        </w:rPr>
        <w:t>к</w:t>
      </w:r>
      <w:r w:rsidRPr="006D6BCD">
        <w:rPr>
          <w:sz w:val="28"/>
          <w:szCs w:val="28"/>
        </w:rPr>
        <w:t xml:space="preserve">тронной, а также доставлялись </w:t>
      </w:r>
      <w:r>
        <w:rPr>
          <w:sz w:val="28"/>
          <w:szCs w:val="28"/>
        </w:rPr>
        <w:t>самими заявителями (</w:t>
      </w:r>
      <w:r w:rsidRPr="006D6BCD">
        <w:rPr>
          <w:sz w:val="28"/>
          <w:szCs w:val="28"/>
        </w:rPr>
        <w:t>нарочно</w:t>
      </w:r>
      <w:r>
        <w:rPr>
          <w:sz w:val="28"/>
          <w:szCs w:val="28"/>
        </w:rPr>
        <w:t>).</w:t>
      </w:r>
    </w:p>
    <w:p w:rsidR="00C548B1" w:rsidRDefault="00C548B1"/>
    <w:p w:rsidR="00C548B1" w:rsidRDefault="00C548B1">
      <w:r>
        <w:rPr>
          <w:noProof/>
        </w:rPr>
        <w:drawing>
          <wp:inline distT="0" distB="0" distL="0" distR="0" wp14:anchorId="2CD7EED6" wp14:editId="72F257EA">
            <wp:extent cx="5940425" cy="3183386"/>
            <wp:effectExtent l="0" t="0" r="2222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8B1" w:rsidRPr="00E27B99" w:rsidRDefault="00E27B99" w:rsidP="00E27B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Диаграмма 3. Количество обращений, поступивших </w:t>
      </w:r>
      <w:r w:rsidRPr="00850F08">
        <w:rPr>
          <w:sz w:val="20"/>
          <w:szCs w:val="20"/>
        </w:rPr>
        <w:t>в Верховный Совет Республики Хак</w:t>
      </w:r>
      <w:r w:rsidRPr="00850F08">
        <w:rPr>
          <w:sz w:val="20"/>
          <w:szCs w:val="20"/>
        </w:rPr>
        <w:t>а</w:t>
      </w:r>
      <w:r w:rsidRPr="00850F08">
        <w:rPr>
          <w:sz w:val="20"/>
          <w:szCs w:val="20"/>
        </w:rPr>
        <w:t>сия</w:t>
      </w:r>
      <w:r>
        <w:rPr>
          <w:sz w:val="20"/>
          <w:szCs w:val="20"/>
        </w:rPr>
        <w:t xml:space="preserve"> за 2020 год</w:t>
      </w:r>
      <w:r>
        <w:rPr>
          <w:sz w:val="20"/>
          <w:szCs w:val="20"/>
        </w:rPr>
        <w:t xml:space="preserve"> посредством различных в</w:t>
      </w:r>
      <w:r w:rsidR="003C0B29">
        <w:rPr>
          <w:sz w:val="20"/>
          <w:szCs w:val="20"/>
        </w:rPr>
        <w:t>идов</w:t>
      </w:r>
      <w:r>
        <w:rPr>
          <w:sz w:val="20"/>
          <w:szCs w:val="20"/>
        </w:rPr>
        <w:t xml:space="preserve"> связи </w:t>
      </w:r>
      <w:r w:rsidR="00D2725E">
        <w:rPr>
          <w:sz w:val="20"/>
          <w:szCs w:val="20"/>
        </w:rPr>
        <w:t>и нарочно</w:t>
      </w:r>
      <w:r>
        <w:rPr>
          <w:sz w:val="20"/>
          <w:szCs w:val="20"/>
        </w:rPr>
        <w:t>.</w:t>
      </w:r>
    </w:p>
    <w:p w:rsidR="00C548B1" w:rsidRDefault="00C548B1"/>
    <w:p w:rsidR="00C548B1" w:rsidRDefault="00C548B1"/>
    <w:p w:rsidR="00C548B1" w:rsidRDefault="004354DC" w:rsidP="00C54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2020 году к</w:t>
      </w:r>
      <w:r w:rsidR="00C548B1" w:rsidRPr="006D6BCD">
        <w:rPr>
          <w:sz w:val="28"/>
          <w:szCs w:val="28"/>
        </w:rPr>
        <w:t>оличество повторных</w:t>
      </w:r>
      <w:r w:rsidR="00C548B1">
        <w:rPr>
          <w:sz w:val="28"/>
          <w:szCs w:val="28"/>
        </w:rPr>
        <w:t xml:space="preserve"> и </w:t>
      </w:r>
      <w:r w:rsidR="00C548B1" w:rsidRPr="006D6BCD">
        <w:rPr>
          <w:sz w:val="28"/>
          <w:szCs w:val="28"/>
        </w:rPr>
        <w:t>коллективных обращений</w:t>
      </w:r>
      <w:r w:rsidR="00C548B1">
        <w:rPr>
          <w:sz w:val="28"/>
          <w:szCs w:val="28"/>
        </w:rPr>
        <w:t xml:space="preserve"> </w:t>
      </w:r>
      <w:r w:rsidR="00C548B1" w:rsidRPr="006D6BCD">
        <w:rPr>
          <w:sz w:val="28"/>
          <w:szCs w:val="28"/>
        </w:rPr>
        <w:t>по сравнению с 2019 год</w:t>
      </w:r>
      <w:r w:rsidR="00C548B1">
        <w:rPr>
          <w:sz w:val="28"/>
          <w:szCs w:val="28"/>
        </w:rPr>
        <w:t>ом</w:t>
      </w:r>
      <w:r w:rsidR="00C548B1" w:rsidRPr="006D6BCD">
        <w:rPr>
          <w:sz w:val="28"/>
          <w:szCs w:val="28"/>
        </w:rPr>
        <w:t xml:space="preserve"> уменьшилось</w:t>
      </w:r>
      <w:r w:rsidR="00C548B1">
        <w:rPr>
          <w:sz w:val="28"/>
          <w:szCs w:val="28"/>
        </w:rPr>
        <w:t>.</w:t>
      </w:r>
    </w:p>
    <w:p w:rsidR="00C548B1" w:rsidRDefault="00C548B1" w:rsidP="00C548B1">
      <w:pPr>
        <w:ind w:firstLine="709"/>
        <w:jc w:val="both"/>
        <w:rPr>
          <w:sz w:val="28"/>
          <w:szCs w:val="28"/>
        </w:rPr>
      </w:pPr>
    </w:p>
    <w:p w:rsidR="00C548B1" w:rsidRDefault="00C548B1" w:rsidP="00C548B1">
      <w:r>
        <w:rPr>
          <w:noProof/>
        </w:rPr>
        <w:drawing>
          <wp:inline distT="0" distB="0" distL="0" distR="0" wp14:anchorId="021CA2DF" wp14:editId="1FA0F950">
            <wp:extent cx="603885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54DC" w:rsidRDefault="004354DC" w:rsidP="00C548B1"/>
    <w:p w:rsidR="00C548B1" w:rsidRPr="004354DC" w:rsidRDefault="004354DC" w:rsidP="004354DC">
      <w:pPr>
        <w:jc w:val="both"/>
        <w:rPr>
          <w:sz w:val="20"/>
          <w:szCs w:val="20"/>
        </w:rPr>
      </w:pPr>
      <w:r w:rsidRPr="004354DC">
        <w:rPr>
          <w:sz w:val="20"/>
          <w:szCs w:val="20"/>
        </w:rPr>
        <w:t>Диаграмма</w:t>
      </w:r>
      <w:r>
        <w:rPr>
          <w:sz w:val="20"/>
          <w:szCs w:val="20"/>
        </w:rPr>
        <w:t xml:space="preserve"> </w:t>
      </w:r>
      <w:r w:rsidRPr="004354DC">
        <w:rPr>
          <w:sz w:val="20"/>
          <w:szCs w:val="20"/>
        </w:rPr>
        <w:t xml:space="preserve">4. </w:t>
      </w:r>
      <w:r>
        <w:rPr>
          <w:sz w:val="20"/>
          <w:szCs w:val="20"/>
        </w:rPr>
        <w:t>Соотношение к</w:t>
      </w:r>
      <w:r>
        <w:rPr>
          <w:sz w:val="20"/>
          <w:szCs w:val="20"/>
        </w:rPr>
        <w:t>оличеств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коллективных  и повторных </w:t>
      </w:r>
      <w:r>
        <w:rPr>
          <w:sz w:val="20"/>
          <w:szCs w:val="20"/>
        </w:rPr>
        <w:t xml:space="preserve">обращений, поступивших </w:t>
      </w:r>
      <w:r w:rsidRPr="00850F08">
        <w:rPr>
          <w:sz w:val="20"/>
          <w:szCs w:val="20"/>
        </w:rPr>
        <w:t>в Верховный С</w:t>
      </w:r>
      <w:r w:rsidRPr="00850F08">
        <w:rPr>
          <w:sz w:val="20"/>
          <w:szCs w:val="20"/>
        </w:rPr>
        <w:t>о</w:t>
      </w:r>
      <w:r w:rsidRPr="00850F08">
        <w:rPr>
          <w:sz w:val="20"/>
          <w:szCs w:val="20"/>
        </w:rPr>
        <w:t>вет Республики Хакасия</w:t>
      </w:r>
      <w:r>
        <w:rPr>
          <w:sz w:val="20"/>
          <w:szCs w:val="20"/>
        </w:rPr>
        <w:t xml:space="preserve"> за 2019 год и 2020 год.</w:t>
      </w:r>
    </w:p>
    <w:p w:rsidR="004354DC" w:rsidRDefault="004354DC" w:rsidP="00C548B1">
      <w:pPr>
        <w:ind w:firstLine="709"/>
        <w:jc w:val="both"/>
        <w:rPr>
          <w:sz w:val="28"/>
          <w:szCs w:val="28"/>
        </w:rPr>
      </w:pPr>
    </w:p>
    <w:p w:rsidR="00C548B1" w:rsidRDefault="00C548B1" w:rsidP="00435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поступают как из городов и районов Республики Хакасия, так и из других субъектов Российской Федерации.</w:t>
      </w:r>
    </w:p>
    <w:p w:rsidR="003C0B29" w:rsidRDefault="00C548B1" w:rsidP="00C548B1">
      <w:pPr>
        <w:ind w:firstLine="567"/>
        <w:jc w:val="both"/>
        <w:rPr>
          <w:sz w:val="28"/>
          <w:szCs w:val="28"/>
        </w:rPr>
      </w:pPr>
      <w:r w:rsidRPr="00AF51DE">
        <w:rPr>
          <w:sz w:val="28"/>
          <w:szCs w:val="28"/>
        </w:rPr>
        <w:t xml:space="preserve">Из общего числа обратившихся граждан большинство составили </w:t>
      </w:r>
      <w:r w:rsidR="003C0B29">
        <w:rPr>
          <w:sz w:val="28"/>
          <w:szCs w:val="28"/>
        </w:rPr>
        <w:t>из</w:t>
      </w:r>
      <w:r w:rsidRPr="00AF51DE">
        <w:rPr>
          <w:sz w:val="28"/>
          <w:szCs w:val="28"/>
        </w:rPr>
        <w:t xml:space="preserve"> г</w:t>
      </w:r>
      <w:r w:rsidRPr="00AF51DE">
        <w:rPr>
          <w:sz w:val="28"/>
          <w:szCs w:val="28"/>
        </w:rPr>
        <w:t>о</w:t>
      </w:r>
      <w:r w:rsidRPr="00AF51DE">
        <w:rPr>
          <w:sz w:val="28"/>
          <w:szCs w:val="28"/>
        </w:rPr>
        <w:t>рода Абакана - 42 (23, 3% от общего числа обра</w:t>
      </w:r>
      <w:r w:rsidR="003C0B29">
        <w:rPr>
          <w:sz w:val="28"/>
          <w:szCs w:val="28"/>
        </w:rPr>
        <w:t>щений</w:t>
      </w:r>
      <w:r w:rsidRPr="00AF51DE">
        <w:rPr>
          <w:sz w:val="28"/>
          <w:szCs w:val="28"/>
        </w:rPr>
        <w:t>) та</w:t>
      </w:r>
      <w:r>
        <w:rPr>
          <w:sz w:val="28"/>
          <w:szCs w:val="28"/>
        </w:rPr>
        <w:t xml:space="preserve">к </w:t>
      </w:r>
      <w:r w:rsidRPr="00AF51DE">
        <w:rPr>
          <w:sz w:val="28"/>
          <w:szCs w:val="28"/>
        </w:rPr>
        <w:t>же</w:t>
      </w:r>
      <w:r>
        <w:rPr>
          <w:sz w:val="28"/>
          <w:szCs w:val="28"/>
        </w:rPr>
        <w:t>,</w:t>
      </w:r>
      <w:r w:rsidR="003C0B29">
        <w:rPr>
          <w:sz w:val="28"/>
          <w:szCs w:val="28"/>
        </w:rPr>
        <w:t xml:space="preserve"> как в 2019 г</w:t>
      </w:r>
      <w:r w:rsidR="003C0B29">
        <w:rPr>
          <w:sz w:val="28"/>
          <w:szCs w:val="28"/>
        </w:rPr>
        <w:t>о</w:t>
      </w:r>
      <w:r w:rsidR="003C0B29">
        <w:rPr>
          <w:sz w:val="28"/>
          <w:szCs w:val="28"/>
        </w:rPr>
        <w:t xml:space="preserve">ду. </w:t>
      </w:r>
    </w:p>
    <w:p w:rsidR="00C548B1" w:rsidRDefault="00C548B1" w:rsidP="00C548B1">
      <w:pPr>
        <w:ind w:firstLine="567"/>
        <w:jc w:val="both"/>
        <w:rPr>
          <w:sz w:val="28"/>
          <w:szCs w:val="28"/>
        </w:rPr>
      </w:pPr>
      <w:r w:rsidRPr="00AF51DE">
        <w:rPr>
          <w:sz w:val="28"/>
          <w:szCs w:val="28"/>
        </w:rPr>
        <w:t>Помимо обращений граждан, проживающих на территории Республики Хакасия, в 2020 году в Верховный Совет Республики Хакасия поступило 97 обращений (53,9%) из других субъектов Российской Федерации.</w:t>
      </w:r>
    </w:p>
    <w:p w:rsidR="004354DC" w:rsidRDefault="004354DC" w:rsidP="00C548B1">
      <w:pPr>
        <w:jc w:val="center"/>
        <w:rPr>
          <w:b/>
        </w:rPr>
      </w:pPr>
    </w:p>
    <w:p w:rsidR="00C548B1" w:rsidRDefault="00C548B1" w:rsidP="00C548B1">
      <w:pPr>
        <w:jc w:val="center"/>
        <w:rPr>
          <w:b/>
        </w:rPr>
      </w:pPr>
      <w:r>
        <w:rPr>
          <w:b/>
        </w:rPr>
        <w:t>Анализ</w:t>
      </w:r>
    </w:p>
    <w:p w:rsidR="00C548B1" w:rsidRDefault="00C548B1" w:rsidP="00C548B1">
      <w:pPr>
        <w:jc w:val="center"/>
        <w:rPr>
          <w:b/>
        </w:rPr>
      </w:pPr>
      <w:r>
        <w:rPr>
          <w:b/>
        </w:rPr>
        <w:t>поступления обращений по муниципальным образованиям Республики Хакасия</w:t>
      </w:r>
    </w:p>
    <w:p w:rsidR="00C548B1" w:rsidRDefault="00C548B1" w:rsidP="00C548B1">
      <w:pPr>
        <w:jc w:val="center"/>
        <w:rPr>
          <w:b/>
        </w:rPr>
      </w:pPr>
      <w:r>
        <w:rPr>
          <w:b/>
        </w:rPr>
        <w:t xml:space="preserve">и </w:t>
      </w:r>
      <w:r w:rsidR="004354DC">
        <w:rPr>
          <w:b/>
        </w:rPr>
        <w:t xml:space="preserve">других субъектов Российской </w:t>
      </w:r>
      <w:r w:rsidR="00730DED">
        <w:rPr>
          <w:b/>
        </w:rPr>
        <w:t>Федерации</w:t>
      </w:r>
    </w:p>
    <w:p w:rsidR="00C548B1" w:rsidRPr="001A2914" w:rsidRDefault="00C548B1" w:rsidP="00C548B1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2693"/>
      </w:tblGrid>
      <w:tr w:rsidR="00C548B1" w:rsidRPr="001A2914" w:rsidTr="003C0B29">
        <w:trPr>
          <w:trHeight w:val="595"/>
        </w:trPr>
        <w:tc>
          <w:tcPr>
            <w:tcW w:w="709" w:type="dxa"/>
            <w:vAlign w:val="center"/>
          </w:tcPr>
          <w:p w:rsidR="00C548B1" w:rsidRPr="001A2914" w:rsidRDefault="00C548B1" w:rsidP="000C73D0">
            <w:pPr>
              <w:jc w:val="center"/>
            </w:pPr>
            <w:r w:rsidRPr="001A2914">
              <w:t xml:space="preserve">№ </w:t>
            </w:r>
            <w:proofErr w:type="gramStart"/>
            <w:r w:rsidRPr="001A2914">
              <w:t>п</w:t>
            </w:r>
            <w:proofErr w:type="gramEnd"/>
            <w:r w:rsidRPr="001A2914">
              <w:t>/п</w:t>
            </w:r>
          </w:p>
        </w:tc>
        <w:tc>
          <w:tcPr>
            <w:tcW w:w="3827" w:type="dxa"/>
            <w:vAlign w:val="center"/>
          </w:tcPr>
          <w:p w:rsidR="00C548B1" w:rsidRPr="001A2914" w:rsidRDefault="00C548B1" w:rsidP="000C73D0">
            <w:pPr>
              <w:jc w:val="center"/>
            </w:pPr>
          </w:p>
        </w:tc>
        <w:tc>
          <w:tcPr>
            <w:tcW w:w="2127" w:type="dxa"/>
            <w:vAlign w:val="center"/>
          </w:tcPr>
          <w:p w:rsidR="003C0B29" w:rsidRDefault="00C548B1" w:rsidP="000C73D0">
            <w:pPr>
              <w:jc w:val="center"/>
            </w:pPr>
            <w:r w:rsidRPr="001A2914">
              <w:t>Количество</w:t>
            </w:r>
            <w:r>
              <w:t xml:space="preserve"> </w:t>
            </w:r>
          </w:p>
          <w:p w:rsidR="00C548B1" w:rsidRPr="001A2914" w:rsidRDefault="00C548B1" w:rsidP="000C73D0">
            <w:pPr>
              <w:jc w:val="center"/>
            </w:pPr>
            <w:r>
              <w:t>о</w:t>
            </w:r>
            <w:r>
              <w:t>б</w:t>
            </w:r>
            <w:r>
              <w:t>ращений</w:t>
            </w:r>
          </w:p>
        </w:tc>
        <w:tc>
          <w:tcPr>
            <w:tcW w:w="2693" w:type="dxa"/>
          </w:tcPr>
          <w:p w:rsidR="00C548B1" w:rsidRPr="001A2914" w:rsidRDefault="00C548B1" w:rsidP="000C73D0">
            <w:pPr>
              <w:jc w:val="center"/>
            </w:pPr>
            <w:r>
              <w:t>%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Абакан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42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23,3</w:t>
            </w:r>
          </w:p>
        </w:tc>
      </w:tr>
      <w:tr w:rsidR="00C548B1" w:rsidRPr="001A2914" w:rsidTr="003C0B29">
        <w:trPr>
          <w:trHeight w:val="292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C548B1" w:rsidRDefault="00C548B1" w:rsidP="000C73D0">
            <w:r>
              <w:t>Абаза</w:t>
            </w:r>
          </w:p>
        </w:tc>
        <w:tc>
          <w:tcPr>
            <w:tcW w:w="2127" w:type="dxa"/>
          </w:tcPr>
          <w:p w:rsidR="00C548B1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Tr="003C0B29">
        <w:trPr>
          <w:trHeight w:val="303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Саяногорск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4,4</w:t>
            </w:r>
          </w:p>
        </w:tc>
      </w:tr>
      <w:tr w:rsidR="00C548B1" w:rsidTr="003C0B29">
        <w:trPr>
          <w:trHeight w:val="303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C548B1" w:rsidRDefault="00C548B1" w:rsidP="000C73D0">
            <w:r>
              <w:t>Сорск</w:t>
            </w:r>
          </w:p>
        </w:tc>
        <w:tc>
          <w:tcPr>
            <w:tcW w:w="2127" w:type="dxa"/>
          </w:tcPr>
          <w:p w:rsidR="00C548B1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Tr="003C0B29">
        <w:trPr>
          <w:trHeight w:val="292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Черногорск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8,9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Алтайский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C548B1" w:rsidRDefault="00C548B1" w:rsidP="000C73D0">
            <w:proofErr w:type="spellStart"/>
            <w:r>
              <w:t>Аскизский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RPr="001A2914" w:rsidTr="003C0B29">
        <w:trPr>
          <w:trHeight w:val="292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8.</w:t>
            </w:r>
          </w:p>
        </w:tc>
        <w:tc>
          <w:tcPr>
            <w:tcW w:w="3827" w:type="dxa"/>
          </w:tcPr>
          <w:p w:rsidR="00C548B1" w:rsidRDefault="00C548B1" w:rsidP="000C73D0">
            <w:proofErr w:type="spellStart"/>
            <w:r>
              <w:t>Бейский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</w:tcPr>
          <w:p w:rsidR="00C548B1" w:rsidRDefault="00C548B1" w:rsidP="000C73D0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2,8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9.</w:t>
            </w:r>
          </w:p>
        </w:tc>
        <w:tc>
          <w:tcPr>
            <w:tcW w:w="3827" w:type="dxa"/>
          </w:tcPr>
          <w:p w:rsidR="00C548B1" w:rsidRDefault="00C548B1" w:rsidP="000C73D0">
            <w:proofErr w:type="spellStart"/>
            <w:r>
              <w:t>Боградский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</w:tcPr>
          <w:p w:rsidR="00C548B1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RPr="001A2914" w:rsidTr="003C0B29">
        <w:trPr>
          <w:trHeight w:val="292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Орджоникидзевский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0,6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Pr="001A2914" w:rsidRDefault="00C548B1" w:rsidP="000C73D0">
            <w:pPr>
              <w:jc w:val="center"/>
            </w:pPr>
            <w:r>
              <w:t>11.</w:t>
            </w:r>
          </w:p>
        </w:tc>
        <w:tc>
          <w:tcPr>
            <w:tcW w:w="3827" w:type="dxa"/>
          </w:tcPr>
          <w:p w:rsidR="00C548B1" w:rsidRPr="001A2914" w:rsidRDefault="00C548B1" w:rsidP="000C73D0">
            <w:proofErr w:type="spellStart"/>
            <w:r>
              <w:t>Таштыпский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2,2</w:t>
            </w:r>
          </w:p>
        </w:tc>
      </w:tr>
      <w:tr w:rsidR="00C548B1" w:rsidRPr="001A2914" w:rsidTr="003C0B29">
        <w:trPr>
          <w:trHeight w:val="303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12.</w:t>
            </w:r>
          </w:p>
        </w:tc>
        <w:tc>
          <w:tcPr>
            <w:tcW w:w="3827" w:type="dxa"/>
          </w:tcPr>
          <w:p w:rsidR="00C548B1" w:rsidRPr="001A2914" w:rsidRDefault="00C548B1" w:rsidP="000C73D0">
            <w:r>
              <w:t>Усть-Абаканский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-</w:t>
            </w:r>
          </w:p>
        </w:tc>
      </w:tr>
      <w:tr w:rsidR="00C548B1" w:rsidRPr="001A2914" w:rsidTr="003C0B29">
        <w:trPr>
          <w:trHeight w:val="292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13.</w:t>
            </w:r>
          </w:p>
        </w:tc>
        <w:tc>
          <w:tcPr>
            <w:tcW w:w="3827" w:type="dxa"/>
          </w:tcPr>
          <w:p w:rsidR="00C548B1" w:rsidRPr="001A2914" w:rsidRDefault="00C548B1" w:rsidP="000C73D0">
            <w:proofErr w:type="spellStart"/>
            <w:r>
              <w:t>Ширинский</w:t>
            </w:r>
            <w:proofErr w:type="spellEnd"/>
            <w:r>
              <w:t xml:space="preserve"> район</w:t>
            </w:r>
          </w:p>
        </w:tc>
        <w:tc>
          <w:tcPr>
            <w:tcW w:w="2127" w:type="dxa"/>
          </w:tcPr>
          <w:p w:rsidR="00C548B1" w:rsidRPr="001A2914" w:rsidRDefault="00C548B1" w:rsidP="000C73D0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1,1</w:t>
            </w:r>
          </w:p>
        </w:tc>
      </w:tr>
      <w:tr w:rsidR="00C548B1" w:rsidRPr="001A2914" w:rsidTr="003C0B29">
        <w:trPr>
          <w:trHeight w:val="315"/>
        </w:trPr>
        <w:tc>
          <w:tcPr>
            <w:tcW w:w="709" w:type="dxa"/>
          </w:tcPr>
          <w:p w:rsidR="00C548B1" w:rsidRDefault="00C548B1" w:rsidP="000C73D0">
            <w:pPr>
              <w:jc w:val="center"/>
            </w:pPr>
            <w:r>
              <w:t>14.</w:t>
            </w:r>
          </w:p>
        </w:tc>
        <w:tc>
          <w:tcPr>
            <w:tcW w:w="3827" w:type="dxa"/>
          </w:tcPr>
          <w:p w:rsidR="00C548B1" w:rsidRDefault="00C548B1" w:rsidP="000C73D0">
            <w:r>
              <w:t>Другие субъекты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127" w:type="dxa"/>
          </w:tcPr>
          <w:p w:rsidR="00C548B1" w:rsidRPr="00644F8C" w:rsidRDefault="00C548B1" w:rsidP="000C73D0">
            <w:pPr>
              <w:jc w:val="center"/>
              <w:rPr>
                <w:color w:val="00B050"/>
              </w:rPr>
            </w:pPr>
            <w:r>
              <w:t>97</w:t>
            </w:r>
          </w:p>
        </w:tc>
        <w:tc>
          <w:tcPr>
            <w:tcW w:w="2693" w:type="dxa"/>
          </w:tcPr>
          <w:p w:rsidR="00C548B1" w:rsidRDefault="00C548B1" w:rsidP="000C73D0">
            <w:pPr>
              <w:jc w:val="center"/>
            </w:pPr>
            <w:r>
              <w:t>53,9</w:t>
            </w:r>
          </w:p>
        </w:tc>
      </w:tr>
    </w:tbl>
    <w:p w:rsidR="004354DC" w:rsidRDefault="004354DC" w:rsidP="00C548B1">
      <w:pPr>
        <w:ind w:firstLine="708"/>
        <w:jc w:val="both"/>
        <w:rPr>
          <w:sz w:val="28"/>
          <w:szCs w:val="28"/>
        </w:rPr>
      </w:pPr>
    </w:p>
    <w:p w:rsidR="00D2725E" w:rsidRDefault="00C548B1" w:rsidP="00D2725E">
      <w:pPr>
        <w:ind w:firstLine="709"/>
        <w:jc w:val="both"/>
        <w:rPr>
          <w:sz w:val="28"/>
          <w:szCs w:val="28"/>
        </w:rPr>
      </w:pPr>
      <w:r w:rsidRPr="008A7343">
        <w:rPr>
          <w:sz w:val="28"/>
          <w:szCs w:val="28"/>
        </w:rPr>
        <w:t xml:space="preserve">В Верховный Совет </w:t>
      </w:r>
      <w:r>
        <w:rPr>
          <w:sz w:val="28"/>
          <w:szCs w:val="28"/>
        </w:rPr>
        <w:t>Респуб</w:t>
      </w:r>
      <w:bookmarkStart w:id="0" w:name="_GoBack"/>
      <w:bookmarkEnd w:id="0"/>
      <w:r>
        <w:rPr>
          <w:sz w:val="28"/>
          <w:szCs w:val="28"/>
        </w:rPr>
        <w:t xml:space="preserve">лики Хакасия </w:t>
      </w:r>
      <w:r w:rsidRPr="008A7343">
        <w:rPr>
          <w:sz w:val="28"/>
          <w:szCs w:val="28"/>
        </w:rPr>
        <w:t>наиболее часто обращались граждан</w:t>
      </w:r>
      <w:r>
        <w:rPr>
          <w:sz w:val="28"/>
          <w:szCs w:val="28"/>
        </w:rPr>
        <w:t>е</w:t>
      </w:r>
      <w:r w:rsidRPr="008A7343">
        <w:rPr>
          <w:sz w:val="28"/>
          <w:szCs w:val="28"/>
        </w:rPr>
        <w:t>, имеющие право на меры социальной поддержки: мн</w:t>
      </w:r>
      <w:r>
        <w:rPr>
          <w:sz w:val="28"/>
          <w:szCs w:val="28"/>
        </w:rPr>
        <w:t>огодетные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инвалиды труда, инвалиды</w:t>
      </w:r>
      <w:r w:rsidRPr="008A7343">
        <w:rPr>
          <w:sz w:val="28"/>
          <w:szCs w:val="28"/>
        </w:rPr>
        <w:t xml:space="preserve"> детства</w:t>
      </w:r>
      <w:r>
        <w:rPr>
          <w:sz w:val="28"/>
          <w:szCs w:val="28"/>
        </w:rPr>
        <w:t xml:space="preserve">, </w:t>
      </w:r>
      <w:r w:rsidRPr="00000905">
        <w:rPr>
          <w:sz w:val="28"/>
          <w:szCs w:val="28"/>
        </w:rPr>
        <w:t>ветераны труда</w:t>
      </w:r>
      <w:r>
        <w:rPr>
          <w:sz w:val="28"/>
          <w:szCs w:val="28"/>
        </w:rPr>
        <w:t xml:space="preserve"> Республики Хак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сия</w:t>
      </w:r>
      <w:r w:rsidRPr="00000905">
        <w:rPr>
          <w:sz w:val="28"/>
          <w:szCs w:val="28"/>
        </w:rPr>
        <w:t>, вдовы участников Великой Отечественной войны,</w:t>
      </w:r>
      <w:r>
        <w:rPr>
          <w:sz w:val="28"/>
          <w:szCs w:val="28"/>
        </w:rPr>
        <w:t xml:space="preserve"> дети «войны»,</w:t>
      </w:r>
      <w:r w:rsidRPr="00000905">
        <w:rPr>
          <w:sz w:val="28"/>
          <w:szCs w:val="28"/>
        </w:rPr>
        <w:t xml:space="preserve"> пенс</w:t>
      </w:r>
      <w:r w:rsidRPr="00000905">
        <w:rPr>
          <w:sz w:val="28"/>
          <w:szCs w:val="28"/>
        </w:rPr>
        <w:t>и</w:t>
      </w:r>
      <w:r w:rsidRPr="00000905">
        <w:rPr>
          <w:sz w:val="28"/>
          <w:szCs w:val="28"/>
        </w:rPr>
        <w:t>онеры</w:t>
      </w:r>
      <w:r>
        <w:rPr>
          <w:sz w:val="28"/>
          <w:szCs w:val="28"/>
        </w:rPr>
        <w:t>. Обращения, в основном, касались тяжелого материального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кого уровня пенсионного обеспечения, роста тарифов на жилищно-коммунальные услуги и электроэнергию, повышения цен на лекарства,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удовлетворительной работы предприятий жилищно-коммунального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ства, медицинского обслуживания, обеспечения льготными лекарствами.</w:t>
      </w:r>
    </w:p>
    <w:p w:rsidR="00730DED" w:rsidRPr="00730DED" w:rsidRDefault="00730DED" w:rsidP="00D2725E">
      <w:pPr>
        <w:ind w:firstLine="709"/>
        <w:jc w:val="both"/>
        <w:rPr>
          <w:sz w:val="28"/>
          <w:szCs w:val="28"/>
        </w:rPr>
      </w:pPr>
      <w:r w:rsidRPr="00730DED">
        <w:rPr>
          <w:sz w:val="28"/>
          <w:szCs w:val="28"/>
        </w:rPr>
        <w:t xml:space="preserve">В тематическом разрезе </w:t>
      </w:r>
      <w:r>
        <w:rPr>
          <w:sz w:val="28"/>
          <w:szCs w:val="28"/>
        </w:rPr>
        <w:t>за 2020 год актуальными являлись вопросы,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государством, обществом и политикой, таких обращений было 123, что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68,3 процентов.</w:t>
      </w:r>
    </w:p>
    <w:p w:rsidR="00730DED" w:rsidRDefault="00730DED" w:rsidP="00C548B1">
      <w:pPr>
        <w:pStyle w:val="3"/>
        <w:rPr>
          <w:noProof/>
        </w:rPr>
      </w:pPr>
    </w:p>
    <w:p w:rsidR="00C548B1" w:rsidRDefault="00C548B1" w:rsidP="00C548B1">
      <w:pPr>
        <w:pStyle w:val="3"/>
        <w:rPr>
          <w:noProof/>
        </w:rPr>
      </w:pPr>
      <w:r>
        <w:rPr>
          <w:noProof/>
        </w:rPr>
        <w:t>Тематика обращений</w:t>
      </w:r>
      <w:r w:rsidRPr="00332A7B">
        <w:rPr>
          <w:noProof/>
        </w:rPr>
        <w:t xml:space="preserve"> </w:t>
      </w:r>
    </w:p>
    <w:p w:rsidR="00C548B1" w:rsidRPr="00716C59" w:rsidRDefault="00C548B1" w:rsidP="00C548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850"/>
        <w:gridCol w:w="1543"/>
        <w:gridCol w:w="1408"/>
      </w:tblGrid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r w:rsidRPr="008C3510">
              <w:t>№</w:t>
            </w:r>
          </w:p>
          <w:p w:rsidR="00C548B1" w:rsidRPr="008C3510" w:rsidRDefault="00C548B1" w:rsidP="000C73D0">
            <w:proofErr w:type="gramStart"/>
            <w:r w:rsidRPr="008C3510">
              <w:t>п</w:t>
            </w:r>
            <w:proofErr w:type="gramEnd"/>
            <w:r w:rsidRPr="008C3510">
              <w:t>/п</w:t>
            </w:r>
          </w:p>
        </w:tc>
        <w:tc>
          <w:tcPr>
            <w:tcW w:w="5850" w:type="dxa"/>
          </w:tcPr>
          <w:p w:rsidR="00C548B1" w:rsidRPr="008C3510" w:rsidRDefault="00C548B1" w:rsidP="000C73D0">
            <w:pPr>
              <w:jc w:val="center"/>
            </w:pPr>
            <w:r>
              <w:t>Тематика обращений</w:t>
            </w:r>
          </w:p>
        </w:tc>
        <w:tc>
          <w:tcPr>
            <w:tcW w:w="1543" w:type="dxa"/>
          </w:tcPr>
          <w:p w:rsidR="00C548B1" w:rsidRPr="008C3510" w:rsidRDefault="00C548B1" w:rsidP="000C73D0">
            <w:pPr>
              <w:jc w:val="center"/>
            </w:pPr>
            <w:r w:rsidRPr="008C3510">
              <w:t>количество</w:t>
            </w:r>
          </w:p>
        </w:tc>
        <w:tc>
          <w:tcPr>
            <w:tcW w:w="1408" w:type="dxa"/>
          </w:tcPr>
          <w:p w:rsidR="00C548B1" w:rsidRPr="008C3510" w:rsidRDefault="00C548B1" w:rsidP="000C73D0">
            <w:pPr>
              <w:jc w:val="center"/>
            </w:pPr>
            <w:r>
              <w:t>%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1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Государство, общество, политика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123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68,3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2</w:t>
            </w:r>
          </w:p>
        </w:tc>
        <w:tc>
          <w:tcPr>
            <w:tcW w:w="5850" w:type="dxa"/>
          </w:tcPr>
          <w:p w:rsidR="00C548B1" w:rsidRPr="008C3510" w:rsidRDefault="00C548B1" w:rsidP="000C73D0">
            <w:r>
              <w:t>Жилищные вопросы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10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5,6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3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Труд и занятость населения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7</w:t>
            </w:r>
          </w:p>
        </w:tc>
        <w:tc>
          <w:tcPr>
            <w:tcW w:w="1408" w:type="dxa"/>
          </w:tcPr>
          <w:p w:rsidR="00C548B1" w:rsidRDefault="00616473" w:rsidP="000C73D0">
            <w:pPr>
              <w:jc w:val="center"/>
            </w:pPr>
            <w:r>
              <w:t>3,9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4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Финансовые вопросы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7</w:t>
            </w:r>
          </w:p>
        </w:tc>
        <w:tc>
          <w:tcPr>
            <w:tcW w:w="1408" w:type="dxa"/>
          </w:tcPr>
          <w:p w:rsidR="00C548B1" w:rsidRDefault="00616473" w:rsidP="000C73D0">
            <w:pPr>
              <w:jc w:val="center"/>
            </w:pPr>
            <w:r>
              <w:t>3,9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5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Здравоохранение. Физическая культура и спорт. Т</w:t>
            </w:r>
            <w:r w:rsidRPr="008C3510">
              <w:t>у</w:t>
            </w:r>
            <w:r w:rsidRPr="008C3510">
              <w:t>ризм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8</w:t>
            </w:r>
          </w:p>
        </w:tc>
        <w:tc>
          <w:tcPr>
            <w:tcW w:w="1408" w:type="dxa"/>
          </w:tcPr>
          <w:p w:rsidR="00C548B1" w:rsidRPr="008C3510" w:rsidRDefault="00162448" w:rsidP="000C73D0">
            <w:pPr>
              <w:jc w:val="center"/>
            </w:pPr>
            <w:r>
              <w:t>4,5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6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Природные ресурсы и охрана окружающей среды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6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3,3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7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Социальное обеспечение, социальное страхование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6</w:t>
            </w:r>
          </w:p>
        </w:tc>
        <w:tc>
          <w:tcPr>
            <w:tcW w:w="1408" w:type="dxa"/>
          </w:tcPr>
          <w:p w:rsidR="00C548B1" w:rsidRDefault="00616473" w:rsidP="000C73D0">
            <w:pPr>
              <w:jc w:val="center"/>
            </w:pPr>
            <w:r>
              <w:t>3,3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8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Сельское хозяйство</w:t>
            </w:r>
          </w:p>
        </w:tc>
        <w:tc>
          <w:tcPr>
            <w:tcW w:w="1543" w:type="dxa"/>
          </w:tcPr>
          <w:p w:rsidR="00C548B1" w:rsidRPr="00FE63FA" w:rsidRDefault="00616473" w:rsidP="000C73D0">
            <w:pPr>
              <w:jc w:val="center"/>
            </w:pPr>
            <w:r>
              <w:t>2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1,1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9</w:t>
            </w:r>
          </w:p>
        </w:tc>
        <w:tc>
          <w:tcPr>
            <w:tcW w:w="5850" w:type="dxa"/>
          </w:tcPr>
          <w:p w:rsidR="00C548B1" w:rsidRPr="008C3510" w:rsidRDefault="00C548B1" w:rsidP="000C73D0">
            <w:r w:rsidRPr="008C3510">
              <w:t>Связь</w:t>
            </w:r>
          </w:p>
        </w:tc>
        <w:tc>
          <w:tcPr>
            <w:tcW w:w="1543" w:type="dxa"/>
          </w:tcPr>
          <w:p w:rsidR="00C548B1" w:rsidRPr="008C3510" w:rsidRDefault="00616473" w:rsidP="000C73D0">
            <w:pPr>
              <w:jc w:val="center"/>
            </w:pPr>
            <w:r>
              <w:t>5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2,8</w:t>
            </w:r>
          </w:p>
        </w:tc>
      </w:tr>
      <w:tr w:rsidR="00C548B1" w:rsidRPr="00097BBB" w:rsidTr="000C73D0">
        <w:tc>
          <w:tcPr>
            <w:tcW w:w="770" w:type="dxa"/>
          </w:tcPr>
          <w:p w:rsidR="00C548B1" w:rsidRPr="008C3510" w:rsidRDefault="00C548B1" w:rsidP="000C73D0">
            <w:pPr>
              <w:jc w:val="center"/>
            </w:pPr>
            <w:r w:rsidRPr="008C3510">
              <w:t>10</w:t>
            </w:r>
          </w:p>
        </w:tc>
        <w:tc>
          <w:tcPr>
            <w:tcW w:w="5850" w:type="dxa"/>
          </w:tcPr>
          <w:p w:rsidR="00C548B1" w:rsidRPr="008C3510" w:rsidRDefault="00C548B1" w:rsidP="000C73D0">
            <w:r>
              <w:t>Образование, наука, культура</w:t>
            </w:r>
          </w:p>
        </w:tc>
        <w:tc>
          <w:tcPr>
            <w:tcW w:w="1543" w:type="dxa"/>
          </w:tcPr>
          <w:p w:rsidR="00C548B1" w:rsidRPr="008C3510" w:rsidRDefault="00616473" w:rsidP="000C73D0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C548B1" w:rsidRPr="008C3510" w:rsidRDefault="00616473" w:rsidP="000C73D0">
            <w:pPr>
              <w:jc w:val="center"/>
            </w:pPr>
            <w:r>
              <w:t>2,2</w:t>
            </w:r>
          </w:p>
        </w:tc>
      </w:tr>
      <w:tr w:rsidR="00616473" w:rsidRPr="00097BBB" w:rsidTr="000C73D0">
        <w:tc>
          <w:tcPr>
            <w:tcW w:w="770" w:type="dxa"/>
          </w:tcPr>
          <w:p w:rsidR="00616473" w:rsidRPr="008C3510" w:rsidRDefault="00616473" w:rsidP="000C73D0">
            <w:pPr>
              <w:jc w:val="center"/>
            </w:pPr>
            <w:r>
              <w:t>11</w:t>
            </w:r>
          </w:p>
        </w:tc>
        <w:tc>
          <w:tcPr>
            <w:tcW w:w="5850" w:type="dxa"/>
          </w:tcPr>
          <w:p w:rsidR="00616473" w:rsidRDefault="00616473" w:rsidP="000C73D0">
            <w:r>
              <w:t>Торговля</w:t>
            </w:r>
          </w:p>
        </w:tc>
        <w:tc>
          <w:tcPr>
            <w:tcW w:w="1543" w:type="dxa"/>
          </w:tcPr>
          <w:p w:rsidR="00616473" w:rsidRDefault="00616473" w:rsidP="000C73D0">
            <w:pPr>
              <w:jc w:val="center"/>
            </w:pPr>
            <w:r>
              <w:t>2</w:t>
            </w:r>
          </w:p>
        </w:tc>
        <w:tc>
          <w:tcPr>
            <w:tcW w:w="1408" w:type="dxa"/>
          </w:tcPr>
          <w:p w:rsidR="00616473" w:rsidRPr="008C3510" w:rsidRDefault="00616473" w:rsidP="000C73D0">
            <w:pPr>
              <w:jc w:val="center"/>
            </w:pPr>
            <w:r>
              <w:t>1,1</w:t>
            </w:r>
          </w:p>
        </w:tc>
      </w:tr>
    </w:tbl>
    <w:p w:rsidR="000059A7" w:rsidRDefault="000059A7" w:rsidP="00961C12">
      <w:pPr>
        <w:ind w:firstLine="708"/>
        <w:jc w:val="both"/>
        <w:rPr>
          <w:sz w:val="28"/>
          <w:szCs w:val="28"/>
        </w:rPr>
      </w:pPr>
    </w:p>
    <w:p w:rsidR="005D00F3" w:rsidRDefault="00961C12" w:rsidP="000059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в Верховном Совете Республики Хакасия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соответствии с графиком, который утверждается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Верхо</w:t>
      </w:r>
      <w:r w:rsidR="005D00F3">
        <w:rPr>
          <w:sz w:val="28"/>
          <w:szCs w:val="28"/>
        </w:rPr>
        <w:t>вного Совета Республики Хакасия. В период январь – март 2020 года руководством Верховного Совета Республики Хакасия было проведено 8 личных приемов</w:t>
      </w:r>
      <w:proofErr w:type="gramStart"/>
      <w:r w:rsidR="005D00F3">
        <w:rPr>
          <w:sz w:val="28"/>
          <w:szCs w:val="28"/>
        </w:rPr>
        <w:t>.</w:t>
      </w:r>
      <w:proofErr w:type="gramEnd"/>
      <w:r w:rsidR="005D00F3">
        <w:rPr>
          <w:sz w:val="28"/>
          <w:szCs w:val="28"/>
        </w:rPr>
        <w:t xml:space="preserve"> </w:t>
      </w:r>
      <w:r w:rsidR="00111645">
        <w:rPr>
          <w:sz w:val="28"/>
          <w:szCs w:val="28"/>
        </w:rPr>
        <w:t xml:space="preserve">Вместе </w:t>
      </w:r>
      <w:proofErr w:type="gramStart"/>
      <w:r w:rsidR="00111645">
        <w:rPr>
          <w:sz w:val="28"/>
          <w:szCs w:val="28"/>
        </w:rPr>
        <w:t>с тем в</w:t>
      </w:r>
      <w:r w:rsidR="00D2725E">
        <w:rPr>
          <w:sz w:val="28"/>
          <w:szCs w:val="28"/>
        </w:rPr>
        <w:t xml:space="preserve"> связи с введением на территории Респу</w:t>
      </w:r>
      <w:r w:rsidR="00D2725E">
        <w:rPr>
          <w:sz w:val="28"/>
          <w:szCs w:val="28"/>
        </w:rPr>
        <w:t>б</w:t>
      </w:r>
      <w:r w:rsidR="00D2725E">
        <w:rPr>
          <w:sz w:val="28"/>
          <w:szCs w:val="28"/>
        </w:rPr>
        <w:t>лики Хакасия режима повышенной готовности из-за</w:t>
      </w:r>
      <w:r w:rsidR="00D2725E">
        <w:rPr>
          <w:sz w:val="28"/>
          <w:szCs w:val="28"/>
        </w:rPr>
        <w:t xml:space="preserve"> распространения</w:t>
      </w:r>
      <w:proofErr w:type="gramEnd"/>
      <w:r w:rsidR="00D2725E">
        <w:rPr>
          <w:sz w:val="28"/>
          <w:szCs w:val="28"/>
        </w:rPr>
        <w:t xml:space="preserve"> новой </w:t>
      </w:r>
      <w:proofErr w:type="spellStart"/>
      <w:r w:rsidR="00D2725E">
        <w:rPr>
          <w:sz w:val="28"/>
          <w:szCs w:val="28"/>
        </w:rPr>
        <w:t>коронавирусной</w:t>
      </w:r>
      <w:proofErr w:type="spellEnd"/>
      <w:r w:rsidR="00D2725E">
        <w:rPr>
          <w:sz w:val="28"/>
          <w:szCs w:val="28"/>
        </w:rPr>
        <w:t xml:space="preserve"> инфекции</w:t>
      </w:r>
      <w:r w:rsidR="00D2725E">
        <w:rPr>
          <w:sz w:val="28"/>
          <w:szCs w:val="28"/>
        </w:rPr>
        <w:t xml:space="preserve">, </w:t>
      </w:r>
      <w:r w:rsidR="00111645">
        <w:rPr>
          <w:sz w:val="28"/>
          <w:szCs w:val="28"/>
        </w:rPr>
        <w:t xml:space="preserve">с марта 2020 года </w:t>
      </w:r>
      <w:r w:rsidR="00D2725E">
        <w:rPr>
          <w:sz w:val="28"/>
          <w:szCs w:val="28"/>
        </w:rPr>
        <w:t>в Верховном Совете Республ</w:t>
      </w:r>
      <w:r w:rsidR="00D2725E">
        <w:rPr>
          <w:sz w:val="28"/>
          <w:szCs w:val="28"/>
        </w:rPr>
        <w:t>и</w:t>
      </w:r>
      <w:r w:rsidR="00D2725E">
        <w:rPr>
          <w:sz w:val="28"/>
          <w:szCs w:val="28"/>
        </w:rPr>
        <w:t>ки Хакасия</w:t>
      </w:r>
      <w:r>
        <w:rPr>
          <w:sz w:val="28"/>
          <w:szCs w:val="28"/>
        </w:rPr>
        <w:t xml:space="preserve"> </w:t>
      </w:r>
      <w:r w:rsidR="00D2725E">
        <w:rPr>
          <w:sz w:val="28"/>
          <w:szCs w:val="28"/>
        </w:rPr>
        <w:t>было ограничено пров</w:t>
      </w:r>
      <w:r w:rsidR="00D2725E">
        <w:rPr>
          <w:sz w:val="28"/>
          <w:szCs w:val="28"/>
        </w:rPr>
        <w:t>е</w:t>
      </w:r>
      <w:r w:rsidR="00D2725E">
        <w:rPr>
          <w:sz w:val="28"/>
          <w:szCs w:val="28"/>
        </w:rPr>
        <w:t>дение личных приемов.</w:t>
      </w:r>
    </w:p>
    <w:p w:rsidR="00961C12" w:rsidRDefault="00961C12" w:rsidP="00961C12">
      <w:pPr>
        <w:ind w:firstLine="708"/>
        <w:jc w:val="both"/>
        <w:rPr>
          <w:sz w:val="28"/>
          <w:szCs w:val="28"/>
        </w:rPr>
      </w:pPr>
      <w:r w:rsidRPr="00DA229B">
        <w:rPr>
          <w:sz w:val="28"/>
          <w:szCs w:val="28"/>
        </w:rPr>
        <w:t>Во исполнение Указа Президента РФ от 17 апреля 2017 года № 171 «О мониторинге и анализе результатов рассмотрения обращений граждан и о</w:t>
      </w:r>
      <w:r w:rsidRPr="00DA229B">
        <w:rPr>
          <w:sz w:val="28"/>
          <w:szCs w:val="28"/>
        </w:rPr>
        <w:t>р</w:t>
      </w:r>
      <w:r w:rsidRPr="00DA229B">
        <w:rPr>
          <w:sz w:val="28"/>
          <w:szCs w:val="28"/>
        </w:rPr>
        <w:lastRenderedPageBreak/>
        <w:t>ганизаций» Верховный Совет Республики Хакасия ежемесячно представлял посредством использования закрытого информационного ресурса ССТУ</w:t>
      </w:r>
      <w:proofErr w:type="gramStart"/>
      <w:r w:rsidRPr="00DA229B">
        <w:rPr>
          <w:sz w:val="28"/>
          <w:szCs w:val="28"/>
        </w:rPr>
        <w:t>.Р</w:t>
      </w:r>
      <w:proofErr w:type="gramEnd"/>
      <w:r w:rsidRPr="00DA229B">
        <w:rPr>
          <w:sz w:val="28"/>
          <w:szCs w:val="28"/>
        </w:rPr>
        <w:t>Ф в Администрацию Президента Российской Федерации информацию о резул</w:t>
      </w:r>
      <w:r w:rsidRPr="00DA229B">
        <w:rPr>
          <w:sz w:val="28"/>
          <w:szCs w:val="28"/>
        </w:rPr>
        <w:t>ь</w:t>
      </w:r>
      <w:r w:rsidRPr="00DA229B">
        <w:rPr>
          <w:sz w:val="28"/>
          <w:szCs w:val="28"/>
        </w:rPr>
        <w:t>татах рассмотрения обращений.</w:t>
      </w:r>
    </w:p>
    <w:p w:rsidR="00961C12" w:rsidRDefault="00961C12" w:rsidP="00961C12">
      <w:pPr>
        <w:ind w:firstLine="708"/>
        <w:jc w:val="both"/>
        <w:rPr>
          <w:sz w:val="28"/>
          <w:szCs w:val="28"/>
        </w:rPr>
      </w:pPr>
    </w:p>
    <w:p w:rsidR="00961C12" w:rsidRDefault="00961C12" w:rsidP="00961C1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 государственной службы, кадров и </w:t>
      </w:r>
    </w:p>
    <w:p w:rsidR="00961C12" w:rsidRPr="006C0DBA" w:rsidRDefault="00961C12" w:rsidP="00961C1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спецработы Аппарата Верховного Совета Республики Хакасия</w:t>
      </w:r>
    </w:p>
    <w:p w:rsidR="00123E3C" w:rsidRPr="00C548B1" w:rsidRDefault="00123E3C"/>
    <w:sectPr w:rsidR="00123E3C" w:rsidRPr="00C5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1"/>
    <w:rsid w:val="000059A7"/>
    <w:rsid w:val="000361D9"/>
    <w:rsid w:val="00111645"/>
    <w:rsid w:val="00123E3C"/>
    <w:rsid w:val="00162448"/>
    <w:rsid w:val="003C0B29"/>
    <w:rsid w:val="004354DC"/>
    <w:rsid w:val="005B3E24"/>
    <w:rsid w:val="005D00F3"/>
    <w:rsid w:val="00616473"/>
    <w:rsid w:val="00730DED"/>
    <w:rsid w:val="007328C5"/>
    <w:rsid w:val="00850F08"/>
    <w:rsid w:val="00961C12"/>
    <w:rsid w:val="00C548B1"/>
    <w:rsid w:val="00C71880"/>
    <w:rsid w:val="00D2725E"/>
    <w:rsid w:val="00E27B99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48B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8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54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C5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48B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8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54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C5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692841842124087E-2"/>
          <c:y val="0.15615423097008313"/>
          <c:w val="0.64628137828925225"/>
          <c:h val="0.75576485953609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</c:v>
                </c:pt>
                <c:pt idx="1">
                  <c:v>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219840"/>
        <c:axId val="117716096"/>
      </c:barChart>
      <c:catAx>
        <c:axId val="115219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7716096"/>
        <c:crosses val="autoZero"/>
        <c:auto val="1"/>
        <c:lblAlgn val="ctr"/>
        <c:lblOffset val="100"/>
        <c:noMultiLvlLbl val="0"/>
      </c:catAx>
      <c:valAx>
        <c:axId val="117716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21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xVal>
          <c:yVal>
            <c:numRef>
              <c:f>Лист1!$B$2:$B$14</c:f>
              <c:numCache>
                <c:formatCode>General</c:formatCode>
                <c:ptCount val="13"/>
                <c:pt idx="0">
                  <c:v>9</c:v>
                </c:pt>
                <c:pt idx="1">
                  <c:v>11</c:v>
                </c:pt>
                <c:pt idx="2">
                  <c:v>6</c:v>
                </c:pt>
                <c:pt idx="3">
                  <c:v>9</c:v>
                </c:pt>
                <c:pt idx="4">
                  <c:v>9</c:v>
                </c:pt>
                <c:pt idx="5">
                  <c:v>11</c:v>
                </c:pt>
                <c:pt idx="6">
                  <c:v>9</c:v>
                </c:pt>
                <c:pt idx="7">
                  <c:v>87</c:v>
                </c:pt>
                <c:pt idx="8">
                  <c:v>13</c:v>
                </c:pt>
                <c:pt idx="9">
                  <c:v>6</c:v>
                </c:pt>
                <c:pt idx="10">
                  <c:v>8</c:v>
                </c:pt>
                <c:pt idx="11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1678464"/>
        <c:axId val="121681024"/>
      </c:scatterChart>
      <c:catAx>
        <c:axId val="121678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681024"/>
        <c:crosses val="autoZero"/>
        <c:auto val="1"/>
        <c:lblAlgn val="ctr"/>
        <c:lblOffset val="100"/>
        <c:noMultiLvlLbl val="0"/>
      </c:catAx>
      <c:valAx>
        <c:axId val="12168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67846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через Почту РФ</c:v>
                </c:pt>
                <c:pt idx="1">
                  <c:v>через эл. почту и сайт ВС РХ</c:v>
                </c:pt>
                <c:pt idx="2">
                  <c:v>нарочно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127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Повторные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Коллективные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036096"/>
        <c:axId val="130038016"/>
        <c:axId val="0"/>
      </c:bar3DChart>
      <c:catAx>
        <c:axId val="1300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038016"/>
        <c:crosses val="autoZero"/>
        <c:auto val="1"/>
        <c:lblAlgn val="ctr"/>
        <c:lblOffset val="100"/>
        <c:noMultiLvlLbl val="0"/>
      </c:catAx>
      <c:valAx>
        <c:axId val="13003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03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vsrh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Кижапкина ЕА</dc:creator>
  <cp:lastModifiedBy>Рита О. Константинова</cp:lastModifiedBy>
  <cp:revision>7</cp:revision>
  <cp:lastPrinted>2021-02-17T04:18:00Z</cp:lastPrinted>
  <dcterms:created xsi:type="dcterms:W3CDTF">2021-02-15T07:57:00Z</dcterms:created>
  <dcterms:modified xsi:type="dcterms:W3CDTF">2021-02-17T04:27:00Z</dcterms:modified>
</cp:coreProperties>
</file>