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0A0" w:rsidRDefault="004440A0" w:rsidP="004440A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 приема поправок в законопроект </w:t>
      </w:r>
      <w:r w:rsidR="004A2A83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787BBC">
        <w:rPr>
          <w:rFonts w:ascii="Times New Roman" w:hAnsi="Times New Roman" w:cs="Times New Roman"/>
          <w:b/>
          <w:sz w:val="28"/>
          <w:szCs w:val="28"/>
        </w:rPr>
        <w:t xml:space="preserve">поправке к </w:t>
      </w:r>
      <w:r>
        <w:rPr>
          <w:rFonts w:ascii="Times New Roman" w:hAnsi="Times New Roman" w:cs="Times New Roman"/>
          <w:b/>
          <w:sz w:val="28"/>
          <w:szCs w:val="28"/>
        </w:rPr>
        <w:t>Конституци</w:t>
      </w:r>
      <w:r w:rsidR="00787BBC">
        <w:rPr>
          <w:rFonts w:ascii="Times New Roman" w:hAnsi="Times New Roman" w:cs="Times New Roman"/>
          <w:b/>
          <w:sz w:val="28"/>
          <w:szCs w:val="28"/>
        </w:rPr>
        <w:t>и России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продлен </w:t>
      </w:r>
      <w:r w:rsidR="00787BBC">
        <w:rPr>
          <w:rFonts w:ascii="Times New Roman" w:hAnsi="Times New Roman" w:cs="Times New Roman"/>
          <w:b/>
          <w:sz w:val="28"/>
          <w:szCs w:val="28"/>
        </w:rPr>
        <w:t>до 14 февраля</w:t>
      </w:r>
    </w:p>
    <w:p w:rsidR="004440A0" w:rsidRDefault="004440A0" w:rsidP="002D2973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609F" w:rsidRDefault="004440A0" w:rsidP="004440A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Совет Государственной Думы продлил до 14 февраля срок внесения </w:t>
      </w:r>
      <w:r w:rsidR="0099609F">
        <w:rPr>
          <w:rFonts w:ascii="Times New Roman" w:hAnsi="Times New Roman" w:cs="Times New Roman"/>
          <w:sz w:val="28"/>
          <w:szCs w:val="28"/>
        </w:rPr>
        <w:t>предложений</w:t>
      </w:r>
      <w:r>
        <w:rPr>
          <w:rFonts w:ascii="Times New Roman" w:hAnsi="Times New Roman" w:cs="Times New Roman"/>
          <w:sz w:val="28"/>
          <w:szCs w:val="28"/>
        </w:rPr>
        <w:t xml:space="preserve"> к президентскому законопроекту о </w:t>
      </w:r>
      <w:r w:rsidR="0099609F">
        <w:rPr>
          <w:rFonts w:ascii="Times New Roman" w:hAnsi="Times New Roman" w:cs="Times New Roman"/>
          <w:sz w:val="28"/>
          <w:szCs w:val="28"/>
        </w:rPr>
        <w:t>поправке</w:t>
      </w:r>
      <w:r>
        <w:rPr>
          <w:rFonts w:ascii="Times New Roman" w:hAnsi="Times New Roman" w:cs="Times New Roman"/>
          <w:sz w:val="28"/>
          <w:szCs w:val="28"/>
        </w:rPr>
        <w:t xml:space="preserve"> в Конституцию. Об этом сообщил Председатель Государственной Думы Вячеслав Володин после заседания Совета. </w:t>
      </w:r>
    </w:p>
    <w:p w:rsidR="00B973A2" w:rsidRDefault="00B973A2" w:rsidP="0009023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 начало заседания Со</w:t>
      </w:r>
      <w:r w:rsidR="00045F97">
        <w:rPr>
          <w:rFonts w:ascii="Times New Roman" w:hAnsi="Times New Roman" w:cs="Times New Roman"/>
          <w:sz w:val="28"/>
          <w:szCs w:val="28"/>
        </w:rPr>
        <w:t xml:space="preserve">вета поступило 65 </w:t>
      </w:r>
      <w:r>
        <w:rPr>
          <w:rFonts w:ascii="Times New Roman" w:hAnsi="Times New Roman" w:cs="Times New Roman"/>
          <w:sz w:val="28"/>
          <w:szCs w:val="28"/>
        </w:rPr>
        <w:t xml:space="preserve"> поправок, - сообщил Вячеслав Володин. - Считаем, что правильно всесторонне их изучить и только после этого принимать решение. В этой связи профильный комитет просит продлить срок подачи поправок до 14  февраля, на неделю. Не исключено, если будет еще больше поправок, нам вновь придется вернуться к этому вопросу. Интерес огромный, вопрос обсуждается и в обществе, и среди экспертов. </w:t>
      </w:r>
      <w:r w:rsidR="00090231">
        <w:rPr>
          <w:rFonts w:ascii="Times New Roman" w:hAnsi="Times New Roman" w:cs="Times New Roman"/>
          <w:sz w:val="28"/>
          <w:szCs w:val="28"/>
        </w:rPr>
        <w:t>С</w:t>
      </w:r>
      <w:r w:rsidRPr="008B035B">
        <w:rPr>
          <w:rFonts w:ascii="Times New Roman" w:hAnsi="Times New Roman" w:cs="Times New Roman"/>
          <w:sz w:val="28"/>
          <w:szCs w:val="28"/>
        </w:rPr>
        <w:t xml:space="preserve">читаем правильным продолжить </w:t>
      </w:r>
      <w:r w:rsidR="00090231" w:rsidRPr="008B035B">
        <w:rPr>
          <w:rFonts w:ascii="Times New Roman" w:hAnsi="Times New Roman" w:cs="Times New Roman"/>
          <w:sz w:val="28"/>
          <w:szCs w:val="28"/>
        </w:rPr>
        <w:t>работу</w:t>
      </w:r>
      <w:r w:rsidR="00090231">
        <w:rPr>
          <w:rFonts w:ascii="Times New Roman" w:hAnsi="Times New Roman" w:cs="Times New Roman"/>
          <w:sz w:val="28"/>
          <w:szCs w:val="28"/>
        </w:rPr>
        <w:t xml:space="preserve"> на неделю</w:t>
      </w:r>
      <w:r w:rsidRPr="008B035B">
        <w:rPr>
          <w:rFonts w:ascii="Times New Roman" w:hAnsi="Times New Roman" w:cs="Times New Roman"/>
          <w:sz w:val="28"/>
          <w:szCs w:val="28"/>
        </w:rPr>
        <w:t>. Мы изначально говорили: для нас качество является приоритетом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973A2" w:rsidRDefault="00B973A2" w:rsidP="00B973A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Ранее было установлено, что поправки ко второму чтению законопроекта </w:t>
      </w:r>
      <w:r w:rsidR="002378D1">
        <w:rPr>
          <w:rFonts w:ascii="Times New Roman" w:hAnsi="Times New Roman" w:cs="Times New Roman"/>
          <w:sz w:val="28"/>
          <w:szCs w:val="28"/>
        </w:rPr>
        <w:t>могут вноситься</w:t>
      </w:r>
      <w:r>
        <w:rPr>
          <w:rFonts w:ascii="Times New Roman" w:hAnsi="Times New Roman" w:cs="Times New Roman"/>
          <w:sz w:val="28"/>
          <w:szCs w:val="28"/>
        </w:rPr>
        <w:t xml:space="preserve"> до 7 февраля, а рассмотреть инициативу во втором чтении депутаты планировали 11 февраля.</w:t>
      </w:r>
    </w:p>
    <w:p w:rsidR="00927F68" w:rsidRDefault="00927F68" w:rsidP="00927F6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7F68" w:rsidRPr="002D2973" w:rsidRDefault="00927F68" w:rsidP="00927F6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2973">
        <w:rPr>
          <w:rFonts w:ascii="Times New Roman" w:hAnsi="Times New Roman" w:cs="Times New Roman"/>
          <w:b/>
          <w:sz w:val="28"/>
          <w:szCs w:val="28"/>
        </w:rPr>
        <w:t xml:space="preserve">В Государственной Думе будут созданы рабочие группы по анализу ситуации в </w:t>
      </w:r>
      <w:r>
        <w:rPr>
          <w:rFonts w:ascii="Times New Roman" w:hAnsi="Times New Roman" w:cs="Times New Roman"/>
          <w:b/>
          <w:sz w:val="28"/>
          <w:szCs w:val="28"/>
        </w:rPr>
        <w:t xml:space="preserve">пяти </w:t>
      </w:r>
      <w:r w:rsidRPr="002D2973">
        <w:rPr>
          <w:rFonts w:ascii="Times New Roman" w:hAnsi="Times New Roman" w:cs="Times New Roman"/>
          <w:b/>
          <w:sz w:val="28"/>
          <w:szCs w:val="28"/>
        </w:rPr>
        <w:t xml:space="preserve">регионах с максимальной убылью населения и по выравниванию бюджетной обеспеченности субъектов </w:t>
      </w:r>
    </w:p>
    <w:p w:rsidR="0099609F" w:rsidRDefault="0099609F" w:rsidP="006210D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0E10" w:rsidRDefault="004440A0" w:rsidP="00060E1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заседании Совета </w:t>
      </w:r>
      <w:r w:rsidR="00130BAD">
        <w:rPr>
          <w:rFonts w:ascii="Times New Roman" w:hAnsi="Times New Roman" w:cs="Times New Roman"/>
          <w:sz w:val="28"/>
          <w:szCs w:val="28"/>
        </w:rPr>
        <w:t xml:space="preserve">Государственной Думы было принято решение о </w:t>
      </w:r>
      <w:r>
        <w:rPr>
          <w:rFonts w:ascii="Times New Roman" w:hAnsi="Times New Roman" w:cs="Times New Roman"/>
          <w:sz w:val="28"/>
          <w:szCs w:val="28"/>
        </w:rPr>
        <w:t>создан</w:t>
      </w:r>
      <w:r w:rsidR="00130BAD">
        <w:rPr>
          <w:rFonts w:ascii="Times New Roman" w:hAnsi="Times New Roman" w:cs="Times New Roman"/>
          <w:sz w:val="28"/>
          <w:szCs w:val="28"/>
        </w:rPr>
        <w:t xml:space="preserve">ие двух рабочих групп. </w:t>
      </w:r>
    </w:p>
    <w:p w:rsidR="008C2363" w:rsidRDefault="00130BAD" w:rsidP="00060E1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займе</w:t>
      </w:r>
      <w:r w:rsidR="004440A0">
        <w:rPr>
          <w:rFonts w:ascii="Times New Roman" w:hAnsi="Times New Roman" w:cs="Times New Roman"/>
          <w:sz w:val="28"/>
          <w:szCs w:val="28"/>
        </w:rPr>
        <w:t xml:space="preserve">тся </w:t>
      </w:r>
      <w:r w:rsidR="00B23D40">
        <w:rPr>
          <w:rFonts w:ascii="Times New Roman" w:hAnsi="Times New Roman" w:cs="Times New Roman"/>
          <w:sz w:val="28"/>
          <w:szCs w:val="28"/>
        </w:rPr>
        <w:t>изучением</w:t>
      </w:r>
      <w:r w:rsidR="004440A0">
        <w:rPr>
          <w:rFonts w:ascii="Times New Roman" w:hAnsi="Times New Roman" w:cs="Times New Roman"/>
          <w:sz w:val="28"/>
          <w:szCs w:val="28"/>
        </w:rPr>
        <w:t xml:space="preserve"> ситуации в регионах с </w:t>
      </w:r>
      <w:r w:rsidR="00B23D40">
        <w:rPr>
          <w:rFonts w:ascii="Times New Roman" w:hAnsi="Times New Roman" w:cs="Times New Roman"/>
          <w:sz w:val="28"/>
          <w:szCs w:val="28"/>
        </w:rPr>
        <w:t>наибольшей убылью</w:t>
      </w:r>
      <w:r w:rsidR="004440A0">
        <w:rPr>
          <w:rFonts w:ascii="Times New Roman" w:hAnsi="Times New Roman" w:cs="Times New Roman"/>
          <w:sz w:val="28"/>
          <w:szCs w:val="28"/>
        </w:rPr>
        <w:t xml:space="preserve"> населения. </w:t>
      </w:r>
      <w:proofErr w:type="gramStart"/>
      <w:r w:rsidR="00060E10">
        <w:rPr>
          <w:rFonts w:ascii="Times New Roman" w:hAnsi="Times New Roman" w:cs="Times New Roman"/>
          <w:sz w:val="28"/>
          <w:szCs w:val="28"/>
        </w:rPr>
        <w:t>По данным Росстата, наибольшая убыль населения в 2019 году отмечена в таких регионах, как Саратовская область (19,0 тыс. человек), Омская (17,6 тыс.), Кемеровская (16,5 тыс.), Алтайский край (15,8 тыс.), Волгоградская область (15,8 тыс.).</w:t>
      </w:r>
      <w:proofErr w:type="gramEnd"/>
    </w:p>
    <w:p w:rsidR="008C2363" w:rsidRDefault="008C2363" w:rsidP="00B23D4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202076">
        <w:rPr>
          <w:rFonts w:ascii="Times New Roman" w:hAnsi="Times New Roman" w:cs="Times New Roman"/>
          <w:sz w:val="28"/>
          <w:szCs w:val="28"/>
        </w:rPr>
        <w:t>Мы надеемся на сотрудничество с наш</w:t>
      </w:r>
      <w:r>
        <w:rPr>
          <w:rFonts w:ascii="Times New Roman" w:hAnsi="Times New Roman" w:cs="Times New Roman"/>
          <w:sz w:val="28"/>
          <w:szCs w:val="28"/>
        </w:rPr>
        <w:t>ими коллегами из Правительства с тем, чтобы</w:t>
      </w:r>
      <w:r w:rsidRPr="00202076">
        <w:rPr>
          <w:rFonts w:ascii="Times New Roman" w:hAnsi="Times New Roman" w:cs="Times New Roman"/>
          <w:sz w:val="28"/>
          <w:szCs w:val="28"/>
        </w:rPr>
        <w:t>, во-первых, изучить ситуацию в регионах, где самая большая убыль населения, выработать предложения для того, чт</w:t>
      </w:r>
      <w:r w:rsidR="00060E10">
        <w:rPr>
          <w:rFonts w:ascii="Times New Roman" w:hAnsi="Times New Roman" w:cs="Times New Roman"/>
          <w:sz w:val="28"/>
          <w:szCs w:val="28"/>
        </w:rPr>
        <w:t>обы  помочь этим регионам,</w:t>
      </w:r>
      <w:r w:rsidRPr="00202076">
        <w:rPr>
          <w:rFonts w:ascii="Times New Roman" w:hAnsi="Times New Roman" w:cs="Times New Roman"/>
          <w:sz w:val="28"/>
          <w:szCs w:val="28"/>
        </w:rPr>
        <w:t xml:space="preserve"> чтобы ситуаци</w:t>
      </w:r>
      <w:r>
        <w:rPr>
          <w:rFonts w:ascii="Times New Roman" w:hAnsi="Times New Roman" w:cs="Times New Roman"/>
          <w:sz w:val="28"/>
          <w:szCs w:val="28"/>
        </w:rPr>
        <w:t>я изменилась в лучшую сторону, о</w:t>
      </w:r>
      <w:r w:rsidRPr="00202076">
        <w:rPr>
          <w:rFonts w:ascii="Times New Roman" w:hAnsi="Times New Roman" w:cs="Times New Roman"/>
          <w:sz w:val="28"/>
          <w:szCs w:val="28"/>
        </w:rPr>
        <w:t>казать им соответствующие меры поддержки, и где-то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02076">
        <w:rPr>
          <w:rFonts w:ascii="Times New Roman" w:hAnsi="Times New Roman" w:cs="Times New Roman"/>
          <w:sz w:val="28"/>
          <w:szCs w:val="28"/>
        </w:rPr>
        <w:t xml:space="preserve"> возможно</w:t>
      </w:r>
      <w:r>
        <w:rPr>
          <w:rFonts w:ascii="Times New Roman" w:hAnsi="Times New Roman" w:cs="Times New Roman"/>
          <w:sz w:val="28"/>
          <w:szCs w:val="28"/>
        </w:rPr>
        <w:t xml:space="preserve">, подсказать, </w:t>
      </w:r>
      <w:r w:rsidRPr="00202076">
        <w:rPr>
          <w:rFonts w:ascii="Times New Roman" w:hAnsi="Times New Roman" w:cs="Times New Roman"/>
          <w:sz w:val="28"/>
          <w:szCs w:val="28"/>
        </w:rPr>
        <w:t>почему это происходит</w:t>
      </w:r>
      <w:r w:rsidR="00060E10">
        <w:rPr>
          <w:rFonts w:ascii="Times New Roman" w:hAnsi="Times New Roman" w:cs="Times New Roman"/>
          <w:sz w:val="28"/>
          <w:szCs w:val="28"/>
        </w:rPr>
        <w:t>», - сказал Вячеслав Володин</w:t>
      </w:r>
      <w:r w:rsidR="00952607">
        <w:rPr>
          <w:rFonts w:ascii="Times New Roman" w:hAnsi="Times New Roman" w:cs="Times New Roman"/>
          <w:sz w:val="28"/>
          <w:szCs w:val="28"/>
        </w:rPr>
        <w:t>, отметив, что рабочую группу возглавит руководитель фракции «Единая Россия</w:t>
      </w:r>
      <w:proofErr w:type="gramEnd"/>
      <w:r w:rsidR="00952607">
        <w:rPr>
          <w:rFonts w:ascii="Times New Roman" w:hAnsi="Times New Roman" w:cs="Times New Roman"/>
          <w:sz w:val="28"/>
          <w:szCs w:val="28"/>
        </w:rPr>
        <w:t xml:space="preserve">», заместитель Председателя Государственной Думы Сергей Неверов. </w:t>
      </w:r>
    </w:p>
    <w:p w:rsidR="005660EE" w:rsidRDefault="004440A0" w:rsidP="005660E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Вторая рабочая группа</w:t>
      </w:r>
      <w:r w:rsidR="00562129">
        <w:rPr>
          <w:rFonts w:ascii="Times New Roman" w:hAnsi="Times New Roman" w:cs="Times New Roman"/>
          <w:sz w:val="28"/>
          <w:szCs w:val="28"/>
        </w:rPr>
        <w:t>, по его словам,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3D40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56212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62129" w:rsidRPr="005660EE">
        <w:rPr>
          <w:rFonts w:ascii="Times New Roman" w:hAnsi="Times New Roman" w:cs="Times New Roman"/>
          <w:sz w:val="28"/>
          <w:szCs w:val="28"/>
        </w:rPr>
        <w:t>мониторить</w:t>
      </w:r>
      <w:proofErr w:type="spellEnd"/>
      <w:r w:rsidR="00562129" w:rsidRPr="005660EE">
        <w:rPr>
          <w:rFonts w:ascii="Times New Roman" w:hAnsi="Times New Roman" w:cs="Times New Roman"/>
          <w:sz w:val="28"/>
          <w:szCs w:val="28"/>
        </w:rPr>
        <w:t>, анализировать и контролировать</w:t>
      </w:r>
      <w:r w:rsidR="005660EE" w:rsidRPr="005660EE">
        <w:rPr>
          <w:rFonts w:ascii="Times New Roman" w:hAnsi="Times New Roman" w:cs="Times New Roman"/>
          <w:sz w:val="28"/>
          <w:szCs w:val="28"/>
        </w:rPr>
        <w:t xml:space="preserve"> </w:t>
      </w:r>
      <w:r w:rsidR="005660EE">
        <w:rPr>
          <w:rFonts w:ascii="Times New Roman" w:hAnsi="Times New Roman" w:cs="Times New Roman"/>
          <w:sz w:val="28"/>
          <w:szCs w:val="28"/>
        </w:rPr>
        <w:t>реализацию</w:t>
      </w:r>
      <w:r w:rsidR="005660EE" w:rsidRPr="008E669E">
        <w:rPr>
          <w:rFonts w:ascii="Times New Roman" w:hAnsi="Times New Roman" w:cs="Times New Roman"/>
          <w:sz w:val="28"/>
          <w:szCs w:val="28"/>
        </w:rPr>
        <w:t xml:space="preserve"> Пос</w:t>
      </w:r>
      <w:r w:rsidR="005660EE">
        <w:rPr>
          <w:rFonts w:ascii="Times New Roman" w:hAnsi="Times New Roman" w:cs="Times New Roman"/>
          <w:sz w:val="28"/>
          <w:szCs w:val="28"/>
        </w:rPr>
        <w:t>тановления Государственной Думы</w:t>
      </w:r>
      <w:r w:rsidR="005660EE" w:rsidRPr="008E669E">
        <w:rPr>
          <w:rFonts w:ascii="Times New Roman" w:hAnsi="Times New Roman" w:cs="Times New Roman"/>
          <w:sz w:val="28"/>
          <w:szCs w:val="28"/>
        </w:rPr>
        <w:t xml:space="preserve">, </w:t>
      </w:r>
      <w:r w:rsidR="005660EE">
        <w:rPr>
          <w:rFonts w:ascii="Times New Roman" w:hAnsi="Times New Roman" w:cs="Times New Roman"/>
          <w:sz w:val="28"/>
          <w:szCs w:val="28"/>
        </w:rPr>
        <w:t>принятое</w:t>
      </w:r>
      <w:r w:rsidR="005660EE" w:rsidRPr="008E669E">
        <w:rPr>
          <w:rFonts w:ascii="Times New Roman" w:hAnsi="Times New Roman" w:cs="Times New Roman"/>
          <w:sz w:val="28"/>
          <w:szCs w:val="28"/>
        </w:rPr>
        <w:t xml:space="preserve"> при обсуждении</w:t>
      </w:r>
      <w:r w:rsidR="005660EE">
        <w:rPr>
          <w:rFonts w:ascii="Times New Roman" w:hAnsi="Times New Roman" w:cs="Times New Roman"/>
          <w:sz w:val="28"/>
          <w:szCs w:val="28"/>
        </w:rPr>
        <w:t xml:space="preserve"> закона о бюджете на 2020 год и</w:t>
      </w:r>
      <w:r w:rsidR="005660EE" w:rsidRPr="008E669E">
        <w:rPr>
          <w:rFonts w:ascii="Times New Roman" w:hAnsi="Times New Roman" w:cs="Times New Roman"/>
          <w:sz w:val="28"/>
          <w:szCs w:val="28"/>
        </w:rPr>
        <w:t xml:space="preserve"> последующи</w:t>
      </w:r>
      <w:r w:rsidR="005660EE">
        <w:rPr>
          <w:rFonts w:ascii="Times New Roman" w:hAnsi="Times New Roman" w:cs="Times New Roman"/>
          <w:sz w:val="28"/>
          <w:szCs w:val="28"/>
        </w:rPr>
        <w:t>е</w:t>
      </w:r>
      <w:r w:rsidR="005660EE" w:rsidRPr="008E669E">
        <w:rPr>
          <w:rFonts w:ascii="Times New Roman" w:hAnsi="Times New Roman" w:cs="Times New Roman"/>
          <w:sz w:val="28"/>
          <w:szCs w:val="28"/>
        </w:rPr>
        <w:t xml:space="preserve"> два года</w:t>
      </w:r>
      <w:r w:rsidR="005660EE">
        <w:rPr>
          <w:rFonts w:ascii="Times New Roman" w:hAnsi="Times New Roman" w:cs="Times New Roman"/>
          <w:sz w:val="28"/>
          <w:szCs w:val="28"/>
        </w:rPr>
        <w:t>»</w:t>
      </w:r>
      <w:r w:rsidR="005660EE" w:rsidRPr="008E669E">
        <w:rPr>
          <w:rFonts w:ascii="Times New Roman" w:hAnsi="Times New Roman" w:cs="Times New Roman"/>
          <w:sz w:val="28"/>
          <w:szCs w:val="28"/>
        </w:rPr>
        <w:t>.</w:t>
      </w:r>
      <w:r w:rsidR="005660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1A5D" w:rsidRPr="005834F9" w:rsidRDefault="005660EE" w:rsidP="005834F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E669E">
        <w:rPr>
          <w:rFonts w:ascii="Times New Roman" w:hAnsi="Times New Roman" w:cs="Times New Roman"/>
          <w:sz w:val="28"/>
          <w:szCs w:val="28"/>
        </w:rPr>
        <w:t xml:space="preserve">Речь идет о выравнивании бюджетной обеспеченности территорий. Вы знаете, что разрыв между самыми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бюджето</w:t>
      </w:r>
      <w:r w:rsidRPr="008E669E">
        <w:rPr>
          <w:rFonts w:ascii="Times New Roman" w:hAnsi="Times New Roman" w:cs="Times New Roman"/>
          <w:sz w:val="28"/>
          <w:szCs w:val="28"/>
        </w:rPr>
        <w:t>обеспеченными</w:t>
      </w:r>
      <w:proofErr w:type="spellEnd"/>
      <w:r w:rsidRPr="008E669E">
        <w:rPr>
          <w:rFonts w:ascii="Times New Roman" w:hAnsi="Times New Roman" w:cs="Times New Roman"/>
          <w:sz w:val="28"/>
          <w:szCs w:val="28"/>
        </w:rPr>
        <w:t xml:space="preserve"> и менее обеспеченными регионами большой. Разрыв этот семикратн</w:t>
      </w:r>
      <w:r>
        <w:rPr>
          <w:rFonts w:ascii="Times New Roman" w:hAnsi="Times New Roman" w:cs="Times New Roman"/>
          <w:sz w:val="28"/>
          <w:szCs w:val="28"/>
        </w:rPr>
        <w:t>ый. 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менее обеспеченные подтянуть, оказать им помощь, было принято решение</w:t>
      </w:r>
      <w:r w:rsidRPr="008E669E">
        <w:rPr>
          <w:rFonts w:ascii="Times New Roman" w:hAnsi="Times New Roman" w:cs="Times New Roman"/>
          <w:sz w:val="28"/>
          <w:szCs w:val="28"/>
        </w:rPr>
        <w:t xml:space="preserve"> выделить десять регионов, которым будет оказана специальная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дополнительная </w:t>
      </w:r>
      <w:r w:rsidRPr="008E669E">
        <w:rPr>
          <w:rFonts w:ascii="Times New Roman" w:hAnsi="Times New Roman" w:cs="Times New Roman"/>
          <w:sz w:val="28"/>
          <w:szCs w:val="28"/>
        </w:rPr>
        <w:t>помощь для тог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E669E">
        <w:rPr>
          <w:rFonts w:ascii="Times New Roman" w:hAnsi="Times New Roman" w:cs="Times New Roman"/>
          <w:sz w:val="28"/>
          <w:szCs w:val="28"/>
        </w:rPr>
        <w:t>, чтобы не было такого большого разрыва. Мы считаем</w:t>
      </w:r>
      <w:r>
        <w:rPr>
          <w:rFonts w:ascii="Times New Roman" w:hAnsi="Times New Roman" w:cs="Times New Roman"/>
          <w:sz w:val="28"/>
          <w:szCs w:val="28"/>
        </w:rPr>
        <w:t xml:space="preserve"> правильным</w:t>
      </w:r>
      <w:r w:rsidRPr="008E669E">
        <w:rPr>
          <w:rFonts w:ascii="Times New Roman" w:hAnsi="Times New Roman" w:cs="Times New Roman"/>
          <w:sz w:val="28"/>
          <w:szCs w:val="28"/>
        </w:rPr>
        <w:t xml:space="preserve">, чтобы здесь </w:t>
      </w:r>
      <w:r w:rsidR="00AC2667" w:rsidRPr="008E669E">
        <w:rPr>
          <w:rFonts w:ascii="Times New Roman" w:hAnsi="Times New Roman" w:cs="Times New Roman"/>
          <w:sz w:val="28"/>
          <w:szCs w:val="28"/>
        </w:rPr>
        <w:t xml:space="preserve">был </w:t>
      </w:r>
      <w:r w:rsidRPr="008E669E">
        <w:rPr>
          <w:rFonts w:ascii="Times New Roman" w:hAnsi="Times New Roman" w:cs="Times New Roman"/>
          <w:sz w:val="28"/>
          <w:szCs w:val="28"/>
        </w:rPr>
        <w:t xml:space="preserve">дополнительный контроль </w:t>
      </w:r>
      <w:r>
        <w:rPr>
          <w:rFonts w:ascii="Times New Roman" w:hAnsi="Times New Roman" w:cs="Times New Roman"/>
          <w:sz w:val="28"/>
          <w:szCs w:val="28"/>
        </w:rPr>
        <w:t xml:space="preserve">со стороны </w:t>
      </w:r>
      <w:r w:rsidR="009E5050">
        <w:rPr>
          <w:rFonts w:ascii="Times New Roman" w:hAnsi="Times New Roman" w:cs="Times New Roman"/>
          <w:sz w:val="28"/>
          <w:szCs w:val="28"/>
        </w:rPr>
        <w:t>палаты</w:t>
      </w:r>
      <w:r w:rsidR="00AC2667">
        <w:rPr>
          <w:rFonts w:ascii="Times New Roman" w:hAnsi="Times New Roman" w:cs="Times New Roman"/>
          <w:sz w:val="28"/>
          <w:szCs w:val="28"/>
        </w:rPr>
        <w:t>, - подчеркнул Вячеслав Володин</w:t>
      </w:r>
      <w:r w:rsidR="00236858">
        <w:rPr>
          <w:rFonts w:ascii="Times New Roman" w:hAnsi="Times New Roman" w:cs="Times New Roman"/>
          <w:sz w:val="28"/>
          <w:szCs w:val="28"/>
        </w:rPr>
        <w:t xml:space="preserve">. - </w:t>
      </w:r>
      <w:r w:rsidR="00AC2667">
        <w:rPr>
          <w:rFonts w:ascii="Times New Roman" w:hAnsi="Times New Roman" w:cs="Times New Roman"/>
          <w:sz w:val="28"/>
          <w:szCs w:val="28"/>
        </w:rPr>
        <w:t>В рабочую группу</w:t>
      </w:r>
      <w:r w:rsidR="00455C0D">
        <w:rPr>
          <w:rFonts w:ascii="Times New Roman" w:hAnsi="Times New Roman" w:cs="Times New Roman"/>
          <w:sz w:val="28"/>
          <w:szCs w:val="28"/>
        </w:rPr>
        <w:t>, которую возглавит Первый заместитель Председателя Государственной Думы Александр Жуков,</w:t>
      </w:r>
      <w:r w:rsidR="00AC2667">
        <w:rPr>
          <w:rFonts w:ascii="Times New Roman" w:hAnsi="Times New Roman" w:cs="Times New Roman"/>
          <w:sz w:val="28"/>
          <w:szCs w:val="28"/>
        </w:rPr>
        <w:t xml:space="preserve"> войдут представител</w:t>
      </w:r>
      <w:r w:rsidR="00455C0D">
        <w:rPr>
          <w:rFonts w:ascii="Times New Roman" w:hAnsi="Times New Roman" w:cs="Times New Roman"/>
          <w:sz w:val="28"/>
          <w:szCs w:val="28"/>
        </w:rPr>
        <w:t>и</w:t>
      </w:r>
      <w:r w:rsidR="00AC2667">
        <w:rPr>
          <w:rFonts w:ascii="Times New Roman" w:hAnsi="Times New Roman" w:cs="Times New Roman"/>
          <w:sz w:val="28"/>
          <w:szCs w:val="28"/>
        </w:rPr>
        <w:t xml:space="preserve"> профильных комитетов и фракций с</w:t>
      </w:r>
      <w:r w:rsidR="00AC2667" w:rsidRPr="00202076">
        <w:rPr>
          <w:rFonts w:ascii="Times New Roman" w:hAnsi="Times New Roman" w:cs="Times New Roman"/>
          <w:sz w:val="28"/>
          <w:szCs w:val="28"/>
        </w:rPr>
        <w:t xml:space="preserve"> тем, чтобы вместе с Правительством и регионами проанализировать </w:t>
      </w:r>
      <w:r w:rsidR="00236858" w:rsidRPr="00202076">
        <w:rPr>
          <w:rFonts w:ascii="Times New Roman" w:hAnsi="Times New Roman" w:cs="Times New Roman"/>
          <w:sz w:val="28"/>
          <w:szCs w:val="28"/>
        </w:rPr>
        <w:t xml:space="preserve">ситуацию </w:t>
      </w:r>
      <w:r w:rsidR="00AC2667" w:rsidRPr="00202076">
        <w:rPr>
          <w:rFonts w:ascii="Times New Roman" w:hAnsi="Times New Roman" w:cs="Times New Roman"/>
          <w:sz w:val="28"/>
          <w:szCs w:val="28"/>
        </w:rPr>
        <w:t>по итогам I квартала</w:t>
      </w:r>
      <w:r w:rsidR="00236858">
        <w:rPr>
          <w:rFonts w:ascii="Times New Roman" w:hAnsi="Times New Roman" w:cs="Times New Roman"/>
          <w:sz w:val="28"/>
          <w:szCs w:val="28"/>
        </w:rPr>
        <w:t xml:space="preserve"> </w:t>
      </w:r>
      <w:r w:rsidR="00AC2667" w:rsidRPr="00202076">
        <w:rPr>
          <w:rFonts w:ascii="Times New Roman" w:hAnsi="Times New Roman" w:cs="Times New Roman"/>
          <w:sz w:val="28"/>
          <w:szCs w:val="28"/>
        </w:rPr>
        <w:t>в режиме обратной связи с регионам</w:t>
      </w:r>
      <w:r w:rsidR="00236858">
        <w:rPr>
          <w:rFonts w:ascii="Times New Roman" w:hAnsi="Times New Roman" w:cs="Times New Roman"/>
          <w:sz w:val="28"/>
          <w:szCs w:val="28"/>
        </w:rPr>
        <w:t>и от Псковской области до Тывы</w:t>
      </w:r>
      <w:r w:rsidR="00952607">
        <w:rPr>
          <w:rFonts w:ascii="Times New Roman" w:hAnsi="Times New Roman" w:cs="Times New Roman"/>
          <w:sz w:val="28"/>
          <w:szCs w:val="28"/>
        </w:rPr>
        <w:t>».</w:t>
      </w:r>
    </w:p>
    <w:sectPr w:rsidR="00EA1A5D" w:rsidRPr="005834F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E76" w:rsidRDefault="00065E76" w:rsidP="007A7EDC">
      <w:pPr>
        <w:spacing w:after="0" w:line="240" w:lineRule="auto"/>
      </w:pPr>
      <w:r>
        <w:separator/>
      </w:r>
    </w:p>
  </w:endnote>
  <w:endnote w:type="continuationSeparator" w:id="0">
    <w:p w:rsidR="00065E76" w:rsidRDefault="00065E76" w:rsidP="007A7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1045642222"/>
      <w:docPartObj>
        <w:docPartGallery w:val="Page Numbers (Bottom of Page)"/>
        <w:docPartUnique/>
      </w:docPartObj>
    </w:sdtPr>
    <w:sdtEndPr/>
    <w:sdtContent>
      <w:p w:rsidR="007A7EDC" w:rsidRPr="007A7EDC" w:rsidRDefault="007A7EDC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7A7ED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A7ED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A7ED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27F6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A7ED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A7EDC" w:rsidRPr="007A7EDC" w:rsidRDefault="007A7EDC">
    <w:pPr>
      <w:pStyle w:val="a6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E76" w:rsidRDefault="00065E76" w:rsidP="007A7EDC">
      <w:pPr>
        <w:spacing w:after="0" w:line="240" w:lineRule="auto"/>
      </w:pPr>
      <w:r>
        <w:separator/>
      </w:r>
    </w:p>
  </w:footnote>
  <w:footnote w:type="continuationSeparator" w:id="0">
    <w:p w:rsidR="00065E76" w:rsidRDefault="00065E76" w:rsidP="007A7E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D76"/>
    <w:rsid w:val="00045F97"/>
    <w:rsid w:val="00060E10"/>
    <w:rsid w:val="00065E76"/>
    <w:rsid w:val="00090231"/>
    <w:rsid w:val="00130BAD"/>
    <w:rsid w:val="001515B6"/>
    <w:rsid w:val="001821D5"/>
    <w:rsid w:val="00236858"/>
    <w:rsid w:val="002378D1"/>
    <w:rsid w:val="002A7F19"/>
    <w:rsid w:val="002D2973"/>
    <w:rsid w:val="004440A0"/>
    <w:rsid w:val="00455C0D"/>
    <w:rsid w:val="004A2A83"/>
    <w:rsid w:val="00562129"/>
    <w:rsid w:val="005660EE"/>
    <w:rsid w:val="005834F9"/>
    <w:rsid w:val="005D6F79"/>
    <w:rsid w:val="006210DB"/>
    <w:rsid w:val="00644A11"/>
    <w:rsid w:val="00787BBC"/>
    <w:rsid w:val="007A7EDC"/>
    <w:rsid w:val="008C2363"/>
    <w:rsid w:val="00927F68"/>
    <w:rsid w:val="009525C1"/>
    <w:rsid w:val="00952607"/>
    <w:rsid w:val="0099609F"/>
    <w:rsid w:val="009E5050"/>
    <w:rsid w:val="00AC2667"/>
    <w:rsid w:val="00AE2749"/>
    <w:rsid w:val="00B23D40"/>
    <w:rsid w:val="00B973A2"/>
    <w:rsid w:val="00C67888"/>
    <w:rsid w:val="00D0290B"/>
    <w:rsid w:val="00DC29BB"/>
    <w:rsid w:val="00EA1A5D"/>
    <w:rsid w:val="00EE1D76"/>
    <w:rsid w:val="00F64AA1"/>
    <w:rsid w:val="00FA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40A0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7A7E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A7EDC"/>
  </w:style>
  <w:style w:type="paragraph" w:styleId="a6">
    <w:name w:val="footer"/>
    <w:basedOn w:val="a"/>
    <w:link w:val="a7"/>
    <w:uiPriority w:val="99"/>
    <w:unhideWhenUsed/>
    <w:rsid w:val="007A7E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A7E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40A0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7A7E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A7EDC"/>
  </w:style>
  <w:style w:type="paragraph" w:styleId="a6">
    <w:name w:val="footer"/>
    <w:basedOn w:val="a"/>
    <w:link w:val="a7"/>
    <w:uiPriority w:val="99"/>
    <w:unhideWhenUsed/>
    <w:rsid w:val="007A7E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A7E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СпиринДА</cp:lastModifiedBy>
  <cp:revision>3</cp:revision>
  <cp:lastPrinted>2020-02-03T17:10:00Z</cp:lastPrinted>
  <dcterms:created xsi:type="dcterms:W3CDTF">2020-02-06T03:35:00Z</dcterms:created>
  <dcterms:modified xsi:type="dcterms:W3CDTF">2020-02-06T05:46:00Z</dcterms:modified>
</cp:coreProperties>
</file>